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  <w:r>
        <w:rPr>
          <w:rFonts w:ascii="黑体" w:hAnsi="黑体" w:eastAsia="黑体" w:cs="Arial"/>
          <w:sz w:val="32"/>
          <w:szCs w:val="32"/>
        </w:rPr>
        <w:t>1</w:t>
      </w:r>
    </w:p>
    <w:p>
      <w:pPr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年全国科普日重点活动登记表</w:t>
      </w:r>
      <w:bookmarkEnd w:id="0"/>
    </w:p>
    <w:p>
      <w:pPr>
        <w:snapToGrid w:val="0"/>
        <w:spacing w:line="560" w:lineRule="exact"/>
        <w:jc w:val="left"/>
        <w:outlineLvl w:val="0"/>
        <w:rPr>
          <w:rFonts w:hint="eastAsia" w:ascii="新宋体" w:hAnsi="新宋体" w:eastAsia="方正仿宋简体" w:cs="方正仿宋简体"/>
          <w:sz w:val="24"/>
        </w:rPr>
      </w:pPr>
      <w:r>
        <w:rPr>
          <w:rFonts w:hint="eastAsia" w:ascii="新宋体" w:hAnsi="新宋体" w:eastAsia="方正仿宋简体" w:cs="方正仿宋简体"/>
          <w:sz w:val="24"/>
        </w:rPr>
        <w:t>填报单位：</w:t>
      </w:r>
      <w:r>
        <w:rPr>
          <w:rFonts w:hint="eastAsia" w:ascii="新宋体" w:hAnsi="新宋体" w:eastAsia="方正仿宋简体" w:cs="方正仿宋简体"/>
          <w:sz w:val="24"/>
          <w:u w:val="single"/>
        </w:rPr>
        <w:t xml:space="preserve">                                    </w:t>
      </w:r>
    </w:p>
    <w:tbl>
      <w:tblPr>
        <w:tblStyle w:val="4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活动名称</w:t>
            </w:r>
            <w:r>
              <w:rPr>
                <w:rFonts w:hint="eastAsia" w:ascii="新宋体" w:hAnsi="新宋体" w:eastAsia="方正仿宋简体" w:cs="方正仿宋简体"/>
                <w:sz w:val="22"/>
              </w:rPr>
              <w:t>（主标题）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活动名称</w:t>
            </w:r>
          </w:p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2"/>
              </w:rPr>
              <w:t>（副标题）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新宋体" w:hAnsi="新宋体" w:eastAsia="方正仿宋简体" w:cs="方正仿宋简体"/>
                <w:spacing w:val="-10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协办单位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联系人*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办公电话*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移动电话*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电子邮箱*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月  日至  月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活动类别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 xml:space="preserve">□全国科普日主场活动          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部委系统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活动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各省区域活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 xml:space="preserve">动                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企业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科普联合行动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□科普教育（示范）基地联合行动    □校园科普联合行动              □科技馆联合行动                  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科学家讲科普专项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行动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青少年科普专项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行动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新宋体" w:hAnsi="新宋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特别参与单位科普专项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行动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新宋体" w:hAnsi="新宋体" w:eastAsia="方正仿宋简体" w:cs="方正仿宋简体"/>
                <w:spacing w:val="-6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“云上科普日”专项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行动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形式和数量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□展览展示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    □互动体验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   □现场咨询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 xml:space="preserve">项     </w:t>
            </w:r>
          </w:p>
          <w:p>
            <w:pPr>
              <w:snapToGrid w:val="0"/>
              <w:spacing w:line="400" w:lineRule="exac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□科普讲座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    □科普表演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   □科普宣传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 xml:space="preserve">项   </w:t>
            </w:r>
          </w:p>
          <w:p>
            <w:pPr>
              <w:snapToGrid w:val="0"/>
              <w:spacing w:line="400" w:lineRule="exac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□科普开放日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  □网络活动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   □科技服务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</w:t>
            </w:r>
          </w:p>
          <w:p>
            <w:pPr>
              <w:snapToGrid w:val="0"/>
              <w:spacing w:line="400" w:lineRule="exact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科普研学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其他（请注明）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活动主题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活动主题词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89" w:beforeLines="50" w:line="400" w:lineRule="exact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napToGrid w:val="0"/>
              <w:spacing w:before="289" w:beforeLines="5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煤炭科技工作者   </w:t>
            </w:r>
            <w:r>
              <w:rPr>
                <w:rFonts w:hint="eastAsia" w:ascii="新宋体" w:hAnsi="新宋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煤炭生产一线工作者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>未成年人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 xml:space="preserve">  □农民  □城镇劳动者  □领导干部和公务员</w:t>
            </w:r>
            <w:r>
              <w:rPr>
                <w:rFonts w:hint="eastAsia" w:ascii="新宋体" w:hAnsi="新宋体" w:eastAsia="方正仿宋简体" w:cs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□社区居民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w w:val="90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  <w:u w:val="single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预计公众参与活动人数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人，组织工作人员</w:t>
            </w:r>
            <w:r>
              <w:rPr>
                <w:rFonts w:hint="eastAsia" w:ascii="新宋体" w:hAnsi="新宋体" w:eastAsia="方正仿宋简体" w:cs="方正仿宋简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方正仿宋简体" w:cs="方正仿宋简体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8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（200字以内）</w:t>
            </w:r>
          </w:p>
        </w:tc>
      </w:tr>
    </w:tbl>
    <w:p>
      <w:pPr>
        <w:rPr>
          <w:rFonts w:ascii="楷体_GB2312" w:hAnsi="Calibri" w:eastAsia="楷体_GB2312" w:cs="Arial"/>
          <w:sz w:val="24"/>
        </w:rPr>
      </w:pPr>
      <w:r>
        <w:rPr>
          <w:rFonts w:hint="eastAsia" w:ascii="楷体_GB2312" w:hAnsi="Calibri" w:eastAsia="楷体_GB2312" w:cs="Arial"/>
          <w:sz w:val="24"/>
        </w:rPr>
        <w:t>注：*选项请务必填写，主办、承办、协办单位请以本地单位为主。</w:t>
      </w:r>
    </w:p>
    <w:p>
      <w:pPr>
        <w:rPr>
          <w:rFonts w:ascii="Times New Roman" w:hAnsi="Times New Roman" w:eastAsia="宋体" w:cs="Times New Roman"/>
        </w:rPr>
      </w:pPr>
    </w:p>
    <w:p>
      <w:pPr>
        <w:snapToGrid w:val="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  <w:r>
        <w:rPr>
          <w:rFonts w:ascii="黑体" w:hAnsi="黑体" w:eastAsia="黑体" w:cs="Arial"/>
          <w:sz w:val="32"/>
          <w:szCs w:val="32"/>
        </w:rPr>
        <w:t>2</w:t>
      </w:r>
    </w:p>
    <w:p>
      <w:pPr>
        <w:snapToGrid w:val="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年全国科普日网络在线活动登记表</w:t>
      </w:r>
    </w:p>
    <w:p>
      <w:pPr>
        <w:snapToGrid w:val="0"/>
        <w:rPr>
          <w:rFonts w:hint="eastAsia" w:ascii="新宋体" w:hAnsi="新宋体" w:eastAsia="方正仿宋简体" w:cs="方正仿宋简体"/>
          <w:sz w:val="24"/>
          <w:u w:val="single"/>
        </w:rPr>
      </w:pPr>
      <w:r>
        <w:rPr>
          <w:rFonts w:hint="eastAsia" w:ascii="新宋体" w:hAnsi="新宋体" w:eastAsia="方正仿宋简体" w:cs="方正仿宋简体"/>
          <w:sz w:val="24"/>
        </w:rPr>
        <w:t>填报单位：</w:t>
      </w:r>
      <w:r>
        <w:rPr>
          <w:rFonts w:hint="eastAsia" w:ascii="新宋体" w:hAnsi="新宋体" w:eastAsia="方正仿宋简体" w:cs="方正仿宋简体"/>
          <w:sz w:val="24"/>
          <w:u w:val="single"/>
        </w:rPr>
        <w:t xml:space="preserve">                                    </w:t>
      </w:r>
    </w:p>
    <w:tbl>
      <w:tblPr>
        <w:tblStyle w:val="4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活动名称</w:t>
            </w:r>
            <w:r>
              <w:rPr>
                <w:rFonts w:hint="eastAsia" w:ascii="新宋体" w:hAnsi="新宋体" w:eastAsia="方正仿宋简体" w:cs="方正仿宋简体"/>
                <w:sz w:val="22"/>
              </w:rPr>
              <w:t>（主标题）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活动名称</w:t>
            </w:r>
          </w:p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2"/>
              </w:rPr>
              <w:t>（副标题）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主办单位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承办单位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协办单位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活动渠道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80" w:firstLineChars="70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□PC端                □移动端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活动形式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□图片   □动画   □视频   □问卷调查   □在线答题</w:t>
            </w:r>
          </w:p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□互动游戏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活动网址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（填写确保能够打开活动网页的网址）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活动宣传</w:t>
            </w:r>
          </w:p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图片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（上传一张能够展示该活动的宣传图片）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活动简介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方正仿宋简体" w:cs="方正仿宋简体"/>
                <w:sz w:val="24"/>
              </w:rPr>
            </w:pPr>
            <w:r>
              <w:rPr>
                <w:rFonts w:hint="eastAsia" w:ascii="新宋体" w:hAnsi="新宋体" w:eastAsia="方正仿宋简体" w:cs="方正仿宋简体"/>
                <w:sz w:val="24"/>
              </w:rPr>
              <w:t>（200字以内）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 Regular" w:hAnsi="Times New Roman Regular" w:eastAsia="方正仿宋简体" w:cs="Times New Roman Regular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</w:p>
    <w:p/>
    <w:sectPr>
      <w:footerReference r:id="rId3" w:type="default"/>
      <w:pgSz w:w="11906" w:h="16838"/>
      <w:pgMar w:top="1440" w:right="1644" w:bottom="1440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TQzYjMwZTEzZTk0Nzg5MmQ3YzMyOWEzNGI1ZjkifQ=="/>
  </w:docVars>
  <w:rsids>
    <w:rsidRoot w:val="3DDA4E2F"/>
    <w:rsid w:val="3DDA4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2023-08-15T08:39:00Z</dcterms:created>
  <dc:creator>admin</dc:creator>
  <cp:lastModifiedBy>admin</cp:lastModifiedBy>
  <dcterms:modified xsi:type="dcterms:W3CDTF">2023-08-15T08:40:09Z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3134157CA1DA49F9BF5B2D1113AF335A_11</vt:lpwstr>
  </property>
</Properties>
</file>