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624" w:beforeLines="200" w:line="500" w:lineRule="exact"/>
        <w:jc w:val="lef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附件：</w:t>
      </w:r>
    </w:p>
    <w:p>
      <w:pPr>
        <w:spacing w:after="156" w:afterLines="50"/>
        <w:jc w:val="center"/>
        <w:rPr>
          <w:rFonts w:ascii="方正小标宋简体" w:hAnsi="新宋体" w:eastAsia="方正小标宋简体"/>
          <w:sz w:val="40"/>
          <w:szCs w:val="32"/>
        </w:rPr>
      </w:pPr>
      <w:bookmarkStart w:id="0" w:name="_GoBack"/>
      <w:r>
        <w:rPr>
          <w:rFonts w:hint="eastAsia" w:ascii="方正小标宋简体" w:hAnsi="新宋体" w:eastAsia="方正小标宋简体"/>
          <w:sz w:val="40"/>
          <w:szCs w:val="32"/>
        </w:rPr>
        <w:t>第十届全国采矿学术会议优秀论文名单</w:t>
      </w:r>
    </w:p>
    <w:bookmarkEnd w:id="0"/>
    <w:p>
      <w:pPr>
        <w:spacing w:after="156" w:afterLines="50"/>
        <w:jc w:val="center"/>
        <w:rPr>
          <w:rFonts w:ascii="方正仿宋简体" w:hAnsi="黑体" w:eastAsia="方正仿宋简体"/>
          <w:sz w:val="30"/>
          <w:szCs w:val="30"/>
        </w:rPr>
      </w:pPr>
      <w:r>
        <w:rPr>
          <w:rFonts w:hint="eastAsia" w:ascii="方正仿宋简体" w:hAnsi="新宋体" w:eastAsia="方正仿宋简体"/>
          <w:sz w:val="30"/>
          <w:szCs w:val="30"/>
        </w:rPr>
        <w:t>（排名不分先后）</w:t>
      </w:r>
    </w:p>
    <w:tbl>
      <w:tblPr>
        <w:tblStyle w:val="8"/>
        <w:tblW w:w="9411" w:type="dxa"/>
        <w:jc w:val="center"/>
        <w:tblInd w:w="-39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7273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727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论  文  名  称</w:t>
            </w:r>
          </w:p>
        </w:tc>
        <w:tc>
          <w:tcPr>
            <w:tcW w:w="123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pacing w:val="-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12"/>
                <w:sz w:val="28"/>
                <w:szCs w:val="28"/>
              </w:rPr>
              <w:t>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1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巨厚砾岩影响下大型逆冲断层区域微震时空演化规律研究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潘一山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2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特厚坚硬煤层煤柱区冲击特征及防治研究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苏振国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3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下保护层开采覆岩裂隙演化规律模拟试验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王晓蕾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4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综放开采覆岩导水裂缝带发育高度研究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王晓蕾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5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特厚坚硬分层放顶煤开采冲击矿压多维监测信息分析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武光辉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6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深井厚煤层巷道防冲击地压预防及支护探索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武光辉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7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胡家河矿井冲击矿压信息预警技术研究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武光辉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8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岩石性质对爆破振动传播规律的影响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徐振洋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9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特厚煤层综放开采顶煤成拱机理研究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于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10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黄金洞金矿尾砂充填材料的试验研究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朱卓慧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11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煤粒瓦斯吸附解吸过程温度测试研究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杨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12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张开型裂纹对煤岩体破裂特征的影响分析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牛心刚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13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掘进巷道围岩瓦斯渗透率演化规律研究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彭  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14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基于分布估计的克里金插值在矿藏仿真领域研究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许  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15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煤矿膏体充填材料配比试验研究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唐  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16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4"/>
                <w:szCs w:val="28"/>
              </w:rPr>
            </w:pPr>
            <w:r>
              <w:rPr>
                <w:rFonts w:ascii="Times New Roman" w:hAnsi="Times New Roman" w:eastAsia="楷体" w:cs="Times New Roman"/>
                <w:sz w:val="24"/>
                <w:szCs w:val="28"/>
              </w:rPr>
              <w:t>采煤塌陷区生态环境承载力量化研究—以淮南潘三采煤塌陷区为例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邱浩然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17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平机头刮板输送机的设计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于孔玉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727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论  文  名  称</w:t>
            </w:r>
          </w:p>
        </w:tc>
        <w:tc>
          <w:tcPr>
            <w:tcW w:w="123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pacing w:val="-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12"/>
                <w:sz w:val="28"/>
                <w:szCs w:val="28"/>
              </w:rPr>
              <w:t>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18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大采高滚筒式采煤机自适应调姿牵引方式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刘春生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19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煤矿井下供电电缆运行风险评估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韩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20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基于两化融合的露天煤矿汽车装运管控系统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张雷涛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21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保温型内衬结构在300KA铝电解槽上的应用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费建培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22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大倾角煤层开采支护改革与发展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谭集蚝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23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矿井水源热泵节能环保技术应用研究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陈世明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24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大倾角综采工作面过背斜方法的研究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彭  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25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基于“临界宽度”的大断面煤巷变形破坏规律及控制技术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吴学明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26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浅埋煤层群开采工作面合理错距的实验研究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张元振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27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4"/>
                <w:szCs w:val="28"/>
              </w:rPr>
            </w:pPr>
            <w:r>
              <w:rPr>
                <w:rFonts w:ascii="Times New Roman" w:hAnsi="Times New Roman" w:eastAsia="楷体" w:cs="Times New Roman"/>
                <w:sz w:val="24"/>
                <w:szCs w:val="28"/>
              </w:rPr>
              <w:t>陕北侏罗纪煤田6.0 m煤层大采高开采导水裂隙带发育特征研究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王苏健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28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庙哈孤矿区浅埋煤层护巷煤柱合理宽度研究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耿耀强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29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黄土覆盖层下分段崩落法提高回采率途径的探讨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王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30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端帮陡帮开采技术在哈尔乌素露天煤矿的应用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罗怀廷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31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哈尔乌素与黑岱沟露天煤矿采区间留沟高度经济性分析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张  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32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pacing w:val="-6"/>
                <w:sz w:val="28"/>
                <w:szCs w:val="28"/>
              </w:rPr>
              <w:t>基于小波包变换的露天深孔爆破振动信号能量分布特征分析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霍丹丹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33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极近距离煤层下煤层回采巷道内错布置合理错距的研究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元永国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34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微震监测技术在近距离煤层上行开采中的应用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季  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35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矿山尾砂膏体充填材料物化特性试验研究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孔 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36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地下磷矿大直径空孔桶形掏槽试验研究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李  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37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煤矿井下水力压裂技术抽采煤层瓦斯应用及前景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任梅青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38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定向长钻孔在黄陵二矿区域瓦斯预抽的试验研究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朱兴攀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727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论  文  名  称</w:t>
            </w:r>
          </w:p>
        </w:tc>
        <w:tc>
          <w:tcPr>
            <w:tcW w:w="123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pacing w:val="-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12"/>
                <w:sz w:val="28"/>
                <w:szCs w:val="28"/>
              </w:rPr>
              <w:t>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39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基于改进DE算法的矿井通风网络非线性优化求解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司俊鸿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40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低透气性煤层穿层水力压裂影响因素研究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董国福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41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全国煤矿瓦斯基础信息数据库平台的设计和实现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张庆华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42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平煤十矿瓦斯涌出量分布规律分析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王麒翔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43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跳链保护在重介浅槽系统中的应用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王建斌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44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两种洗选工艺在长焰煤选煤中的对比分析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田  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45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掘进不同阶段通风及瓦斯耦合的流场模拟分析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龚晓燕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46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基于地理信息系统（GIS）的采煤机定位定姿技术研究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谢贵君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47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大倾角复合顶板沿空留巷围岩控制技术研究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张玉宝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48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半焦煤燃料型NO</w:t>
            </w:r>
            <w:r>
              <w:rPr>
                <w:rFonts w:ascii="Times New Roman" w:hAnsi="Times New Roman" w:eastAsia="楷体" w:cs="Times New Roman"/>
                <w:sz w:val="28"/>
                <w:szCs w:val="28"/>
                <w:vertAlign w:val="subscript"/>
              </w:rPr>
              <w:t>x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生成特性试验研究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杨  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49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华北型煤田深部开采底板突水机理与区域治理关键技术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赵庆彪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50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pacing w:val="-8"/>
                <w:sz w:val="28"/>
                <w:szCs w:val="28"/>
              </w:rPr>
              <w:t>基于采煤机运动轨迹的刮板输送机形状检测模型与试验研究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张智喆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51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徐州地区大北望崮山组鲕粒灰岩的成岩作用与成岩环境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赵迪斐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52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重型采煤机齿轨轮齿形优化与仿真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张永权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53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主斜井弱胶结含软岩井筒支护研究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李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54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潘北矿-580m水平灰岩地下水质量现状及评价</w:t>
            </w:r>
          </w:p>
        </w:tc>
        <w:tc>
          <w:tcPr>
            <w:tcW w:w="123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" w:hAnsi="楷体" w:eastAsia="楷体"/>
                <w:spacing w:val="-8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pacing w:val="-8"/>
                <w:sz w:val="28"/>
                <w:szCs w:val="28"/>
              </w:rPr>
              <w:t>欧阳卓智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55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加工摇臂壳体行星头外圆的筒形刀杆设计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秦玉京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56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矿用自动清阻双组份注浆泵的系统设计与试验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孙智甲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57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基于主因子分析与BP网络的煤尘爆炸预警研究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李雨成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58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复杂条件下褐煤露天矿开采程序优化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厉美杰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59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覆岩隔离注浆充填不迁村采煤技术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许家林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727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论  文  名  称</w:t>
            </w:r>
          </w:p>
        </w:tc>
        <w:tc>
          <w:tcPr>
            <w:tcW w:w="123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pacing w:val="-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12"/>
                <w:sz w:val="28"/>
                <w:szCs w:val="28"/>
              </w:rPr>
              <w:t>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60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急倾斜煤层柔掩工作面矸石充填工艺及配套技术研究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尹延春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61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大倾角薄煤层综采面原巷充填无煤柱开采技术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郑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62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“两硬”煤层综放开采顶煤弱化机理及技术研究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廖敬龙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63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双侧沿空巷道控制机理研究与应用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朱 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64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采动影响下软岩煤巷变形原理及控制技术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孙中光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65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颗粒化煤体注浆模拟试验研究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谢涛锋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66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黑岱沟露天煤矿首采区中部沟运煤通道优化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乔海平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67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我国煤炭矿区规划建设的新趋势探讨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严贤红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68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LFC工艺褐煤提质实验及数值模拟的研究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林元奎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69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深穿透地球化学在金川矿区深边部接替资源勘探中的应用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米文满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70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特殊复杂地质条件立井施工新技术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李  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71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MgH</w:t>
            </w:r>
            <w:r>
              <w:rPr>
                <w:rFonts w:ascii="Times New Roman" w:hAnsi="Times New Roman" w:eastAsia="楷体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水解敏化乳化炸药的爆轰性能研究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程扬帆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72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基于GEM、模糊层次分析的厚煤层开采方法综合评价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姜喜迪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73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基于Autocad.NET的巷道贯通误差预计插件的C#实现方法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李云伟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74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天祝煤矿3228工作面突水机理分析及水害防治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王  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75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铝电解调压整流变压器绝缘在线监测系统研究与应用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韩海鹏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76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浅析减少煤矿连采工作面冒顶片帮的预防措施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马王兵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77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国内硬岩铀矿采矿技术发展及设备配置应用分析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李  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78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控制爆破技术在赣南某铀矿阶段深孔落矿中的应用分析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寇子顺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79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地下铀矿山机械化开采技术与装备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倪玉辉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80</w:t>
            </w:r>
          </w:p>
        </w:tc>
        <w:tc>
          <w:tcPr>
            <w:tcW w:w="7273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中国立(竖)井凿井方法和现状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龙志阳</w:t>
            </w:r>
          </w:p>
        </w:tc>
      </w:tr>
    </w:tbl>
    <w:p>
      <w:pPr>
        <w:spacing w:line="14" w:lineRule="exact"/>
        <w:rPr>
          <w:rFonts w:ascii="新宋体" w:hAnsi="新宋体" w:eastAsia="方正仿宋简体"/>
          <w:sz w:val="32"/>
          <w:szCs w:val="32"/>
        </w:rPr>
      </w:pPr>
    </w:p>
    <w:sectPr>
      <w:footerReference r:id="rId4" w:type="default"/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6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809D5"/>
    <w:rsid w:val="000117E1"/>
    <w:rsid w:val="00051C05"/>
    <w:rsid w:val="0006205D"/>
    <w:rsid w:val="00065628"/>
    <w:rsid w:val="0009129E"/>
    <w:rsid w:val="00093B48"/>
    <w:rsid w:val="00135AF5"/>
    <w:rsid w:val="001903E1"/>
    <w:rsid w:val="001B3481"/>
    <w:rsid w:val="001E7B6A"/>
    <w:rsid w:val="00223C24"/>
    <w:rsid w:val="002577D3"/>
    <w:rsid w:val="003275AD"/>
    <w:rsid w:val="0034454C"/>
    <w:rsid w:val="003862D7"/>
    <w:rsid w:val="003B540D"/>
    <w:rsid w:val="003D1D70"/>
    <w:rsid w:val="00456B74"/>
    <w:rsid w:val="004634ED"/>
    <w:rsid w:val="00501E06"/>
    <w:rsid w:val="0050541A"/>
    <w:rsid w:val="00557123"/>
    <w:rsid w:val="00622CBD"/>
    <w:rsid w:val="006A3AFA"/>
    <w:rsid w:val="006A7551"/>
    <w:rsid w:val="006D6977"/>
    <w:rsid w:val="006F780E"/>
    <w:rsid w:val="00732A27"/>
    <w:rsid w:val="008058D5"/>
    <w:rsid w:val="00821D7F"/>
    <w:rsid w:val="00853A25"/>
    <w:rsid w:val="008C2FB7"/>
    <w:rsid w:val="00986C4E"/>
    <w:rsid w:val="009D4C54"/>
    <w:rsid w:val="00A325FD"/>
    <w:rsid w:val="00A730B0"/>
    <w:rsid w:val="00A809D5"/>
    <w:rsid w:val="00AA4C95"/>
    <w:rsid w:val="00BC1FD8"/>
    <w:rsid w:val="00BF1006"/>
    <w:rsid w:val="00C50A03"/>
    <w:rsid w:val="00C613CF"/>
    <w:rsid w:val="00CB4E9C"/>
    <w:rsid w:val="00D95B9A"/>
    <w:rsid w:val="00DF50D8"/>
    <w:rsid w:val="00E13BBD"/>
    <w:rsid w:val="00E30069"/>
    <w:rsid w:val="00EA5250"/>
    <w:rsid w:val="00FC266A"/>
    <w:rsid w:val="3838699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pPr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9">
    <w:name w:val="页眉 Char"/>
    <w:basedOn w:val="6"/>
    <w:link w:val="5"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  <w:rPr/>
  </w:style>
  <w:style w:type="character" w:customStyle="1" w:styleId="12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tiandi</Company>
  <Pages>1</Pages>
  <Words>435</Words>
  <Characters>2482</Characters>
  <Lines>20</Lines>
  <Paragraphs>5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2015-08-19T00:01:00Z</dcterms:created>
  <dc:creator>wang</dc:creator>
  <cp:lastModifiedBy>Administrator</cp:lastModifiedBy>
  <cp:lastPrinted>2015-08-21T01:09:00Z</cp:lastPrinted>
  <dcterms:modified xsi:type="dcterms:W3CDTF">2015-08-25T06:20:59Z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