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100"/>
        <w:jc w:val="left"/>
        <w:rPr>
          <w:rFonts w:ascii="方正小标宋简体" w:hAnsi="新宋体" w:eastAsia="方正小标宋简体"/>
          <w:sz w:val="4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方正小标宋简体" w:hAnsi="新宋体" w:eastAsia="方正小标宋简体"/>
          <w:sz w:val="40"/>
          <w:szCs w:val="32"/>
        </w:rPr>
        <w:t>：</w:t>
      </w:r>
    </w:p>
    <w:p>
      <w:pPr>
        <w:spacing w:afterLines="50"/>
        <w:jc w:val="center"/>
        <w:rPr>
          <w:rFonts w:hint="eastAsia" w:ascii="方正小标宋简体" w:hAnsi="新宋体" w:eastAsia="方正小标宋简体"/>
          <w:sz w:val="40"/>
          <w:szCs w:val="32"/>
        </w:rPr>
      </w:pPr>
      <w:r>
        <w:rPr>
          <w:rFonts w:hint="eastAsia" w:ascii="方正小标宋简体" w:hAnsi="新宋体" w:eastAsia="方正小标宋简体"/>
          <w:sz w:val="40"/>
          <w:szCs w:val="32"/>
        </w:rPr>
        <w:t>第十届全国采矿学术会议煤炭行业优秀论文名单</w:t>
      </w:r>
    </w:p>
    <w:p>
      <w:pPr>
        <w:jc w:val="center"/>
        <w:rPr>
          <w:rFonts w:ascii="新宋体" w:hAnsi="新宋体" w:eastAsia="方正仿宋简体"/>
          <w:sz w:val="28"/>
          <w:szCs w:val="32"/>
        </w:rPr>
      </w:pPr>
      <w:r>
        <w:rPr>
          <w:rFonts w:hint="eastAsia" w:ascii="新宋体" w:hAnsi="新宋体" w:eastAsia="方正仿宋简体"/>
          <w:sz w:val="28"/>
          <w:szCs w:val="32"/>
        </w:rPr>
        <w:t>（排名不分先后）</w:t>
      </w:r>
    </w:p>
    <w:tbl>
      <w:tblPr>
        <w:tblStyle w:val="6"/>
        <w:tblW w:w="9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2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论  文  名  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第一作者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巨厚砾岩影响下大型逆冲断层区域微震时空演化规律研究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潘一山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特厚坚硬煤层煤柱区冲击特征及防治研究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苏振国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下保护层开采覆岩裂隙演化规律模拟试验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王晓蕾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综放开采覆岩导水裂缝带发育高度研究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王晓蕾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特厚坚硬分层放顶煤开采冲击矿压多维监测信息分析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武光辉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深井厚煤层巷道防冲击地压预防及支护探索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武光辉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胡家河矿井冲击矿压信息预警技术研究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武光辉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特厚煤层综放开采顶煤成拱机理研究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华北型煤田深部开采底板突水机理与区域治理关键技术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赵庆彪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中国立(竖)井凿井方法和现状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龙志阳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煤粒瓦斯吸附解吸过程温度测试研究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杨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张开型裂纹对煤岩体破裂特征的影响分析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牛心刚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掘进巷道围岩瓦斯渗透率演化规律研究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彭 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天祝煤矿3228工作面突水机理分析及水害防治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王  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煤矿膏体充填材料配比试验研究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唐  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采煤塌陷区生态环境承载力量化研究—以淮南潘三采煤塌陷区为例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邱浩然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平机头刮板输送机的设计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于孔玉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大采高滚筒式采煤机自适应调姿牵引方式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刘春生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煤矿井下供电电缆运行风险评估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韩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20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基于两化融合的露天煤矿汽车装运管控系统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基于GEM、模糊层次分析的厚煤层开采方法综合评价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姜喜迪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大倾角煤层开采支护改革与发展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谭集蚝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矿井水源热泵节能环保技术应用研究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陈世明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大倾角综采工作面过背斜方法的研究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彭 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基于“临界宽度”的大断面煤巷变形破坏规律及控制技术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吴学明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浅埋煤层群开采工作面合理错距的实验研究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张元振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陕北侏罗纪煤田6.0 m煤层大采高开采导水裂隙带发育特征研究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王苏健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庙哈孤矿区浅埋煤层护巷煤柱合理宽度研究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耿耀强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基于Autocad.NET的巷道贯通误差预计插件的C#实现方法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李云伟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30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端帮陡帮开采技术在哈尔乌素露天煤矿的应用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罗怀廷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哈尔乌素与黑岱沟露天煤矿采区间留沟高度经济性分析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  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浅析减少煤矿连采工作面冒顶片帮的预防措施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马王兵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极近距离煤层下煤层回采巷道内错布置合理错距的研究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元永国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微震监测技术在近距离煤层上行开采中的应用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季  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矿山尾砂膏体充填材料物化特性试验研究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孔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特殊复杂地质条件立井施工新技术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李  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煤矿井下水力压裂技术抽采煤层瓦斯应用及前景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任梅青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定向长钻孔在黄陵二矿区域瓦斯预抽的试验研究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朱兴攀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基于改进DE算法的矿井通风网络非线性优化求解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司俊鸿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40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低透气性煤层穿层水力压裂影响因素研究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董国福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全国煤矿瓦斯基础信息数据库平台的设计和实现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平煤十矿瓦斯涌出量分布规律分析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王麒翔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跳链保护在重介浅槽系统中的应用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王建斌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两种洗选工艺在长焰煤选煤中的对比分析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田  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掘进不同阶段通风及瓦斯耦合的流场模拟分析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龚晓燕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基于地理信息系统（GIS）的采煤机定位定姿技术研究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谢贵君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大倾角复合顶板沿空留巷围岩控制技术研究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LFC工艺褐煤提质实验及数值模拟的研究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林元奎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覆岩隔离注浆充填不迁村采煤技术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许家林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50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基于采煤机运动轨迹的刮板输送机形状检测模型与试验研究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张智</w:t>
            </w:r>
            <w:r>
              <w:rPr>
                <w:rFonts w:hint="eastAsia" w:ascii="方正仿宋简体" w:hAnsi="楷体" w:eastAsia="楷体"/>
                <w:sz w:val="28"/>
                <w:szCs w:val="28"/>
              </w:rPr>
              <w:t>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徐州地区大北望崮山组鲕粒灰岩的成岩作用与成岩环境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赵迪斐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重型采煤机齿轨轮齿形优化与仿真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张永权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主斜井弱胶结含软岩井筒支护研究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李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潘北矿-580m水平灰岩地下水质量现状及评价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欧阳卓智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加工摇臂壳体行星头外圆的筒形刀杆设计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秦玉京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矿用自动清阻双组份注浆泵的系统设计与试验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孙智甲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基于主因子分析与BP网络的煤尘爆炸预警研究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李雨成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复杂条件下褐煤露天矿开采程序优化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厉美杰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我国煤炭矿区规划建设的新趋势探讨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严贤红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60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急倾斜煤层柔掩工作面矸石充填工艺及配套技术研究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尹延春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大倾角薄煤层综采面原巷充填无煤柱开采技术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郑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62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“两硬”煤层综放开采顶煤弱化机理及技术研究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廖敬龙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双侧沿空巷道控制机理研究与应用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朱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采动影响下软岩煤巷变形原理及控制技术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孙中光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颗粒化煤体注浆模拟试验研究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谢涛锋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黑岱沟露天煤矿首采区中部沟运煤通道优化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简体" w:hAnsi="楷体" w:eastAsia="方正仿宋简体"/>
                <w:sz w:val="28"/>
                <w:szCs w:val="28"/>
              </w:rPr>
            </w:pPr>
            <w:r>
              <w:rPr>
                <w:rFonts w:hint="eastAsia" w:ascii="方正仿宋简体" w:hAnsi="楷体" w:eastAsia="方正仿宋简体"/>
                <w:sz w:val="28"/>
                <w:szCs w:val="28"/>
              </w:rPr>
              <w:t>乔海平</w:t>
            </w:r>
          </w:p>
        </w:tc>
      </w:tr>
    </w:tbl>
    <w:p>
      <w:pPr>
        <w:rPr>
          <w:rFonts w:ascii="新宋体" w:hAnsi="新宋体" w:eastAsia="方正仿宋简体"/>
          <w:sz w:val="32"/>
          <w:szCs w:val="32"/>
        </w:rPr>
      </w:pPr>
    </w:p>
    <w:p>
      <w:pPr>
        <w:rPr>
          <w:rFonts w:ascii="新宋体" w:hAnsi="新宋体" w:eastAsia="方正仿宋简体"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09D5"/>
    <w:rsid w:val="0006205D"/>
    <w:rsid w:val="00065628"/>
    <w:rsid w:val="00074A45"/>
    <w:rsid w:val="0009129E"/>
    <w:rsid w:val="000B78E2"/>
    <w:rsid w:val="00110479"/>
    <w:rsid w:val="00132F1D"/>
    <w:rsid w:val="001412E4"/>
    <w:rsid w:val="00151E45"/>
    <w:rsid w:val="00163706"/>
    <w:rsid w:val="001903E1"/>
    <w:rsid w:val="001A5212"/>
    <w:rsid w:val="001D60FC"/>
    <w:rsid w:val="001F7B60"/>
    <w:rsid w:val="002577D3"/>
    <w:rsid w:val="002A257E"/>
    <w:rsid w:val="00360229"/>
    <w:rsid w:val="003862D7"/>
    <w:rsid w:val="004634ED"/>
    <w:rsid w:val="004E5331"/>
    <w:rsid w:val="005419B3"/>
    <w:rsid w:val="00557123"/>
    <w:rsid w:val="00593A67"/>
    <w:rsid w:val="005C7BD3"/>
    <w:rsid w:val="006D6977"/>
    <w:rsid w:val="0072304F"/>
    <w:rsid w:val="00732A27"/>
    <w:rsid w:val="00756BEA"/>
    <w:rsid w:val="00785EA5"/>
    <w:rsid w:val="00797CFD"/>
    <w:rsid w:val="008058D5"/>
    <w:rsid w:val="00866A53"/>
    <w:rsid w:val="008A47DB"/>
    <w:rsid w:val="0092256F"/>
    <w:rsid w:val="00A809D5"/>
    <w:rsid w:val="00A9717B"/>
    <w:rsid w:val="00BB468D"/>
    <w:rsid w:val="00BF1006"/>
    <w:rsid w:val="00C50A03"/>
    <w:rsid w:val="00C613CF"/>
    <w:rsid w:val="00DC1ECB"/>
    <w:rsid w:val="00DF63A2"/>
    <w:rsid w:val="00E400BD"/>
    <w:rsid w:val="00E42C4F"/>
    <w:rsid w:val="62E7601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1087</Words>
  <Characters>1273</Characters>
  <Lines>106</Lines>
  <Paragraphs>87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2015-08-19T02:32:00Z</dcterms:created>
  <dc:creator>wang</dc:creator>
  <cp:lastModifiedBy>Administrator</cp:lastModifiedBy>
  <cp:lastPrinted>2015-08-19T08:32:00Z</cp:lastPrinted>
  <dcterms:modified xsi:type="dcterms:W3CDTF">2015-08-25T06:00:45Z</dcterms:modified>
  <dc:title>附：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