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附件</w:t>
      </w:r>
      <w:r>
        <w:rPr>
          <w:rFonts w:ascii="仿宋" w:hAnsi="仿宋" w:eastAsia="仿宋"/>
          <w:b/>
          <w:bCs/>
          <w:sz w:val="24"/>
          <w:szCs w:val="24"/>
        </w:rPr>
        <w:t>1</w:t>
      </w:r>
      <w:r>
        <w:rPr>
          <w:rFonts w:hint="eastAsia" w:ascii="仿宋" w:hAnsi="仿宋" w:eastAsia="仿宋"/>
          <w:b/>
          <w:bCs/>
          <w:sz w:val="24"/>
          <w:szCs w:val="24"/>
        </w:rPr>
        <w:t>：</w:t>
      </w:r>
    </w:p>
    <w:p>
      <w:pPr>
        <w:ind w:right="-58"/>
        <w:jc w:val="center"/>
        <w:rPr>
          <w:rFonts w:ascii="华文中宋" w:hAnsi="华文中宋" w:eastAsia="华文中宋"/>
          <w:sz w:val="24"/>
          <w:szCs w:val="24"/>
        </w:rPr>
      </w:pPr>
      <w:bookmarkStart w:id="1" w:name="_GoBack"/>
      <w:r>
        <w:rPr>
          <w:rFonts w:hint="eastAsia" w:ascii="华文中宋" w:hAnsi="华文中宋" w:eastAsia="华文中宋"/>
          <w:sz w:val="24"/>
          <w:szCs w:val="24"/>
        </w:rPr>
        <w:t>中国材料研究学会团体标准制修订立项建议书</w:t>
      </w:r>
      <w:bookmarkEnd w:id="1"/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1348"/>
        <w:gridCol w:w="1042"/>
        <w:gridCol w:w="1353"/>
        <w:gridCol w:w="312"/>
        <w:gridCol w:w="48"/>
        <w:gridCol w:w="992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296" w:type="dxa"/>
            <w:gridSpan w:val="8"/>
            <w:vAlign w:val="center"/>
          </w:tcPr>
          <w:p>
            <w:pPr>
              <w:ind w:right="-58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</w:rPr>
              <w:t>一、项目基本情况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43" w:type="dxa"/>
            <w:vAlign w:val="center"/>
          </w:tcPr>
          <w:p>
            <w:pPr>
              <w:ind w:right="-58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  <w:p>
            <w:pPr>
              <w:ind w:right="-58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（中文）</w:t>
            </w:r>
          </w:p>
        </w:tc>
        <w:tc>
          <w:tcPr>
            <w:tcW w:w="2390" w:type="dxa"/>
            <w:gridSpan w:val="2"/>
            <w:vAlign w:val="center"/>
          </w:tcPr>
          <w:p>
            <w:pPr>
              <w:ind w:right="-5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ind w:right="-58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  <w:p>
            <w:pPr>
              <w:ind w:right="-58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（英文）</w:t>
            </w:r>
          </w:p>
        </w:tc>
        <w:tc>
          <w:tcPr>
            <w:tcW w:w="2698" w:type="dxa"/>
            <w:gridSpan w:val="3"/>
            <w:vAlign w:val="center"/>
          </w:tcPr>
          <w:p>
            <w:pPr>
              <w:ind w:right="-58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543" w:type="dxa"/>
            <w:vAlign w:val="center"/>
          </w:tcPr>
          <w:p>
            <w:pPr>
              <w:ind w:right="-58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制定或修订</w:t>
            </w:r>
          </w:p>
        </w:tc>
        <w:tc>
          <w:tcPr>
            <w:tcW w:w="2390" w:type="dxa"/>
            <w:gridSpan w:val="2"/>
            <w:vAlign w:val="center"/>
          </w:tcPr>
          <w:p>
            <w:pPr>
              <w:ind w:right="-58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□制定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□修订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ind w:right="-58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Cs w:val="21"/>
              </w:rPr>
              <w:t>被修订标准号</w:t>
            </w:r>
          </w:p>
        </w:tc>
        <w:tc>
          <w:tcPr>
            <w:tcW w:w="2698" w:type="dxa"/>
            <w:gridSpan w:val="3"/>
            <w:vAlign w:val="center"/>
          </w:tcPr>
          <w:p>
            <w:pPr>
              <w:ind w:right="-58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543" w:type="dxa"/>
            <w:vAlign w:val="center"/>
          </w:tcPr>
          <w:p>
            <w:pPr>
              <w:ind w:right="-58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标准类别</w:t>
            </w:r>
          </w:p>
        </w:tc>
        <w:tc>
          <w:tcPr>
            <w:tcW w:w="6753" w:type="dxa"/>
            <w:gridSpan w:val="7"/>
            <w:vAlign w:val="center"/>
          </w:tcPr>
          <w:p>
            <w:pPr>
              <w:ind w:right="-58" w:firstLine="21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Cs w:val="21"/>
              </w:rPr>
              <w:t>□基础； □产品； □方法； □技术； □管理；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543" w:type="dxa"/>
            <w:tcBorders>
              <w:bottom w:val="single" w:color="auto" w:sz="4" w:space="0"/>
            </w:tcBorders>
            <w:vAlign w:val="center"/>
          </w:tcPr>
          <w:p>
            <w:pPr>
              <w:ind w:right="-58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专业领域</w:t>
            </w:r>
          </w:p>
        </w:tc>
        <w:tc>
          <w:tcPr>
            <w:tcW w:w="6753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ind w:right="-58" w:firstLine="210" w:firstLineChars="10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43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/>
                <w:szCs w:val="21"/>
              </w:rPr>
              <w:t>国际标准ICS</w:t>
            </w:r>
          </w:p>
          <w:p>
            <w:pPr>
              <w:ind w:right="-58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分类号</w:t>
            </w:r>
          </w:p>
        </w:tc>
        <w:tc>
          <w:tcPr>
            <w:tcW w:w="23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right="-58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1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中国标准C</w:t>
            </w:r>
            <w:r>
              <w:rPr>
                <w:rFonts w:ascii="宋体" w:hAnsi="宋体" w:cs="Times New Roman"/>
                <w:szCs w:val="21"/>
              </w:rPr>
              <w:t>CS</w:t>
            </w:r>
          </w:p>
          <w:p>
            <w:pPr>
              <w:ind w:right="-58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szCs w:val="21"/>
              </w:rPr>
              <w:t>分类号</w:t>
            </w:r>
          </w:p>
        </w:tc>
        <w:tc>
          <w:tcPr>
            <w:tcW w:w="26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right="-58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43" w:type="dxa"/>
            <w:tcBorders>
              <w:top w:val="single" w:color="auto" w:sz="4" w:space="0"/>
            </w:tcBorders>
            <w:vAlign w:val="center"/>
          </w:tcPr>
          <w:p>
            <w:pPr>
              <w:ind w:right="-58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项目牵头单位</w:t>
            </w:r>
          </w:p>
        </w:tc>
        <w:tc>
          <w:tcPr>
            <w:tcW w:w="239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right="-58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1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ind w:left="-153" w:leftChars="-73" w:right="-58" w:firstLine="153" w:firstLineChars="73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Cs w:val="21"/>
              </w:rPr>
              <w:t>计划起止时间</w:t>
            </w:r>
          </w:p>
        </w:tc>
        <w:tc>
          <w:tcPr>
            <w:tcW w:w="265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right="-58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543" w:type="dxa"/>
            <w:vAlign w:val="center"/>
          </w:tcPr>
          <w:p>
            <w:pPr>
              <w:ind w:right="-58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填表人姓名</w:t>
            </w:r>
          </w:p>
        </w:tc>
        <w:tc>
          <w:tcPr>
            <w:tcW w:w="1348" w:type="dxa"/>
            <w:vAlign w:val="center"/>
          </w:tcPr>
          <w:p>
            <w:pPr>
              <w:ind w:right="-58"/>
              <w:rPr>
                <w:rFonts w:ascii="宋体" w:hAnsi="宋体"/>
                <w:szCs w:val="21"/>
              </w:rPr>
            </w:pPr>
          </w:p>
        </w:tc>
        <w:tc>
          <w:tcPr>
            <w:tcW w:w="1042" w:type="dxa"/>
            <w:vAlign w:val="center"/>
          </w:tcPr>
          <w:p>
            <w:pPr>
              <w:ind w:right="-58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 话</w:t>
            </w:r>
          </w:p>
        </w:tc>
        <w:tc>
          <w:tcPr>
            <w:tcW w:w="1353" w:type="dxa"/>
            <w:vAlign w:val="center"/>
          </w:tcPr>
          <w:p>
            <w:pPr>
              <w:ind w:right="-58"/>
              <w:rPr>
                <w:rFonts w:ascii="宋体" w:hAnsi="宋体"/>
                <w:szCs w:val="21"/>
              </w:rPr>
            </w:pPr>
          </w:p>
        </w:tc>
        <w:tc>
          <w:tcPr>
            <w:tcW w:w="1352" w:type="dxa"/>
            <w:gridSpan w:val="3"/>
            <w:vAlign w:val="center"/>
          </w:tcPr>
          <w:p>
            <w:pPr>
              <w:ind w:right="-58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1658" w:type="dxa"/>
            <w:vAlign w:val="center"/>
          </w:tcPr>
          <w:p>
            <w:pPr>
              <w:ind w:right="-58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96" w:type="dxa"/>
            <w:gridSpan w:val="8"/>
            <w:vAlign w:val="center"/>
          </w:tcPr>
          <w:p>
            <w:pPr>
              <w:ind w:right="-58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2"/>
              </w:rPr>
              <w:t>二、目的、意义、必要性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  <w:jc w:val="center"/>
        </w:trPr>
        <w:tc>
          <w:tcPr>
            <w:tcW w:w="8296" w:type="dxa"/>
            <w:gridSpan w:val="8"/>
          </w:tcPr>
          <w:p>
            <w:pPr>
              <w:snapToGrid w:val="0"/>
              <w:ind w:right="-57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（标准是否在团体范围内具有普遍性，涉及的领域，涉及的关键共性技术、技术成熟度情况。若为修订项目，还应当说明原团体标准存在的主要缺陷及修订的主要方面。）</w:t>
            </w:r>
          </w:p>
          <w:p>
            <w:pPr>
              <w:snapToGrid w:val="0"/>
              <w:ind w:right="-57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napToGrid w:val="0"/>
              <w:ind w:right="-57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napToGrid w:val="0"/>
              <w:ind w:right="-57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napToGrid w:val="0"/>
              <w:ind w:right="-57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napToGrid w:val="0"/>
              <w:ind w:right="-57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napToGrid w:val="0"/>
              <w:ind w:right="-57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napToGrid w:val="0"/>
              <w:ind w:right="-57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napToGrid w:val="0"/>
              <w:ind w:right="-57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napToGrid w:val="0"/>
              <w:ind w:right="-57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napToGrid w:val="0"/>
              <w:ind w:right="-57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napToGrid w:val="0"/>
              <w:ind w:right="-57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napToGrid w:val="0"/>
              <w:ind w:right="-57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96" w:type="dxa"/>
            <w:gridSpan w:val="8"/>
            <w:vAlign w:val="center"/>
          </w:tcPr>
          <w:p>
            <w:pPr>
              <w:ind w:right="-58"/>
              <w:rPr>
                <w:rFonts w:ascii="宋体" w:hAnsi="宋体"/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三、适用范围和主要技术内容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8296" w:type="dxa"/>
            <w:gridSpan w:val="8"/>
            <w:vAlign w:val="center"/>
          </w:tcPr>
          <w:p>
            <w:pPr>
              <w:ind w:right="-57"/>
              <w:rPr>
                <w:rFonts w:ascii="宋体" w:hAnsi="宋体"/>
                <w:color w:val="FF0000"/>
                <w:szCs w:val="21"/>
              </w:rPr>
            </w:pPr>
            <w:bookmarkStart w:id="0" w:name="_Hlk122294750"/>
            <w:r>
              <w:rPr>
                <w:rFonts w:hint="eastAsia" w:ascii="宋体" w:hAnsi="宋体"/>
                <w:color w:val="FF0000"/>
                <w:szCs w:val="21"/>
              </w:rPr>
              <w:t>（阐明标准的适用范围及主要技术内容，给出标准的框架结构。）</w:t>
            </w:r>
          </w:p>
          <w:bookmarkEnd w:id="0"/>
          <w:p>
            <w:pPr>
              <w:ind w:right="-58"/>
              <w:rPr>
                <w:rFonts w:ascii="宋体" w:hAnsi="宋体"/>
                <w:color w:val="FF0000"/>
                <w:szCs w:val="21"/>
              </w:rPr>
            </w:pPr>
          </w:p>
          <w:p>
            <w:pPr>
              <w:ind w:right="-58"/>
              <w:rPr>
                <w:rFonts w:ascii="宋体" w:hAnsi="宋体"/>
                <w:color w:val="FF0000"/>
                <w:szCs w:val="21"/>
              </w:rPr>
            </w:pPr>
          </w:p>
          <w:p>
            <w:pPr>
              <w:ind w:right="-58"/>
              <w:rPr>
                <w:rFonts w:ascii="宋体" w:hAnsi="宋体"/>
                <w:b/>
                <w:bCs/>
                <w:color w:val="FF0000"/>
                <w:szCs w:val="21"/>
              </w:rPr>
            </w:pPr>
          </w:p>
          <w:p>
            <w:pPr>
              <w:ind w:right="-58"/>
              <w:rPr>
                <w:rFonts w:ascii="宋体" w:hAnsi="宋体"/>
                <w:b/>
                <w:bCs/>
                <w:color w:val="FF0000"/>
                <w:szCs w:val="21"/>
              </w:rPr>
            </w:pPr>
          </w:p>
          <w:p>
            <w:pPr>
              <w:ind w:right="-58"/>
              <w:rPr>
                <w:rFonts w:ascii="宋体" w:hAnsi="宋体"/>
                <w:color w:val="FF0000"/>
                <w:szCs w:val="21"/>
              </w:rPr>
            </w:pPr>
          </w:p>
          <w:p>
            <w:pPr>
              <w:ind w:right="-58"/>
              <w:rPr>
                <w:rFonts w:ascii="宋体" w:hAnsi="宋体"/>
                <w:color w:val="FF0000"/>
                <w:szCs w:val="21"/>
              </w:rPr>
            </w:pPr>
          </w:p>
          <w:p>
            <w:pPr>
              <w:ind w:right="-58"/>
              <w:rPr>
                <w:rFonts w:ascii="宋体" w:hAnsi="宋体"/>
                <w:color w:val="FF0000"/>
                <w:szCs w:val="21"/>
              </w:rPr>
            </w:pPr>
          </w:p>
          <w:p>
            <w:pPr>
              <w:ind w:right="-58"/>
              <w:rPr>
                <w:rFonts w:ascii="宋体" w:hAnsi="宋体"/>
                <w:color w:val="FF0000"/>
                <w:szCs w:val="21"/>
              </w:rPr>
            </w:pPr>
          </w:p>
          <w:p>
            <w:pPr>
              <w:ind w:right="-58"/>
              <w:rPr>
                <w:rFonts w:ascii="宋体" w:hAnsi="宋体"/>
                <w:color w:val="FF0000"/>
                <w:szCs w:val="21"/>
              </w:rPr>
            </w:pPr>
          </w:p>
          <w:p>
            <w:pPr>
              <w:ind w:right="-58"/>
              <w:rPr>
                <w:rFonts w:ascii="宋体" w:hAnsi="宋体"/>
                <w:color w:val="FF0000"/>
                <w:szCs w:val="21"/>
              </w:rPr>
            </w:pPr>
          </w:p>
          <w:p>
            <w:pPr>
              <w:ind w:right="-58"/>
              <w:rPr>
                <w:rFonts w:ascii="宋体" w:hAnsi="宋体"/>
                <w:color w:val="FF0000"/>
                <w:szCs w:val="21"/>
              </w:rPr>
            </w:pPr>
          </w:p>
          <w:p>
            <w:pPr>
              <w:ind w:right="-58"/>
              <w:rPr>
                <w:rFonts w:ascii="宋体" w:hAnsi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96" w:type="dxa"/>
            <w:gridSpan w:val="8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right="-58" w:firstLineChars="0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2"/>
              </w:rPr>
              <w:t>国内外情况说明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8"/>
          </w:tcPr>
          <w:p>
            <w:pPr>
              <w:ind w:right="-57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（包括：技术情况、标准项目与国内外先进标准的采用程度、与国内相关标准间的关系。）</w:t>
            </w:r>
          </w:p>
          <w:p>
            <w:pPr>
              <w:spacing w:before="156" w:beforeLines="50"/>
              <w:ind w:right="-57"/>
              <w:rPr>
                <w:rFonts w:ascii="宋体" w:hAnsi="宋体"/>
                <w:szCs w:val="21"/>
              </w:rPr>
            </w:pPr>
          </w:p>
          <w:p>
            <w:pPr>
              <w:ind w:right="-58"/>
              <w:rPr>
                <w:rFonts w:ascii="宋体" w:hAnsi="宋体"/>
                <w:sz w:val="18"/>
                <w:szCs w:val="18"/>
              </w:rPr>
            </w:pPr>
          </w:p>
          <w:p>
            <w:pPr>
              <w:ind w:right="-58"/>
              <w:rPr>
                <w:rFonts w:ascii="宋体" w:hAnsi="宋体"/>
                <w:sz w:val="18"/>
                <w:szCs w:val="18"/>
              </w:rPr>
            </w:pPr>
          </w:p>
          <w:p>
            <w:pPr>
              <w:ind w:right="-58"/>
              <w:rPr>
                <w:rFonts w:ascii="宋体" w:hAnsi="宋体"/>
                <w:sz w:val="18"/>
                <w:szCs w:val="18"/>
              </w:rPr>
            </w:pPr>
          </w:p>
          <w:p>
            <w:pPr>
              <w:ind w:right="-58"/>
              <w:rPr>
                <w:rFonts w:ascii="宋体" w:hAnsi="宋体"/>
                <w:sz w:val="18"/>
                <w:szCs w:val="18"/>
              </w:rPr>
            </w:pPr>
          </w:p>
          <w:p>
            <w:pPr>
              <w:ind w:right="-58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96" w:type="dxa"/>
            <w:gridSpan w:val="8"/>
            <w:vAlign w:val="center"/>
          </w:tcPr>
          <w:p>
            <w:pPr>
              <w:ind w:right="-58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</w:rPr>
              <w:t>五、现有工作基础和需解决的主要问题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8"/>
          </w:tcPr>
          <w:p>
            <w:pPr>
              <w:ind w:right="-58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（与项目有关的基础工作或已做工作，包括研究成果、基础设施、技术条件、人员构成等。）</w:t>
            </w:r>
          </w:p>
          <w:p>
            <w:pPr>
              <w:ind w:right="-58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right="-58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right="-58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right="-58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right="-58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right="-58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right="-58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96" w:type="dxa"/>
            <w:gridSpan w:val="8"/>
            <w:vAlign w:val="center"/>
          </w:tcPr>
          <w:p>
            <w:pPr>
              <w:ind w:right="-58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2"/>
              </w:rPr>
              <w:t>六、项目进度计划说明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8296" w:type="dxa"/>
            <w:gridSpan w:val="8"/>
            <w:vAlign w:val="center"/>
          </w:tcPr>
          <w:p>
            <w:pPr>
              <w:ind w:right="-57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（列出包括起草、征求意见、送审、报批等环节在内的工作进度计划。）</w:t>
            </w:r>
          </w:p>
          <w:p>
            <w:pPr>
              <w:ind w:right="-58"/>
              <w:rPr>
                <w:rFonts w:ascii="宋体" w:hAnsi="宋体"/>
                <w:szCs w:val="21"/>
              </w:rPr>
            </w:pPr>
          </w:p>
          <w:p>
            <w:pPr>
              <w:ind w:right="-58"/>
              <w:rPr>
                <w:rFonts w:ascii="宋体" w:hAnsi="宋体"/>
                <w:szCs w:val="21"/>
              </w:rPr>
            </w:pPr>
          </w:p>
          <w:p>
            <w:pPr>
              <w:ind w:right="-58"/>
              <w:rPr>
                <w:rFonts w:ascii="宋体" w:hAnsi="宋体"/>
                <w:szCs w:val="21"/>
              </w:rPr>
            </w:pPr>
          </w:p>
          <w:p>
            <w:pPr>
              <w:ind w:right="-58"/>
              <w:rPr>
                <w:rFonts w:ascii="宋体" w:hAnsi="宋体"/>
                <w:szCs w:val="21"/>
              </w:rPr>
            </w:pPr>
          </w:p>
          <w:p>
            <w:pPr>
              <w:ind w:right="-58"/>
              <w:rPr>
                <w:rFonts w:ascii="宋体" w:hAnsi="宋体"/>
                <w:szCs w:val="21"/>
              </w:rPr>
            </w:pPr>
          </w:p>
          <w:p>
            <w:pPr>
              <w:ind w:right="-58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96" w:type="dxa"/>
            <w:gridSpan w:val="8"/>
            <w:vAlign w:val="center"/>
          </w:tcPr>
          <w:p>
            <w:pPr>
              <w:ind w:right="-58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2"/>
              </w:rPr>
              <w:t>七、标准是否涉及专利、商标等知识产权问题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8296" w:type="dxa"/>
            <w:gridSpan w:val="8"/>
            <w:vAlign w:val="center"/>
          </w:tcPr>
          <w:p>
            <w:pPr>
              <w:ind w:right="-57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（不涉及的填写“否”；涉及的，填写专利、商标名称、持有人名称和证书号等。）</w:t>
            </w:r>
          </w:p>
          <w:p>
            <w:pPr>
              <w:ind w:right="-57"/>
              <w:rPr>
                <w:rFonts w:ascii="宋体" w:hAnsi="宋体"/>
                <w:szCs w:val="21"/>
              </w:rPr>
            </w:pPr>
          </w:p>
          <w:p>
            <w:pPr>
              <w:ind w:right="-57"/>
              <w:rPr>
                <w:rFonts w:ascii="宋体" w:hAnsi="宋体"/>
                <w:szCs w:val="21"/>
              </w:rPr>
            </w:pPr>
          </w:p>
          <w:p>
            <w:pPr>
              <w:ind w:right="-57"/>
              <w:rPr>
                <w:rFonts w:ascii="宋体" w:hAnsi="宋体"/>
                <w:szCs w:val="21"/>
              </w:rPr>
            </w:pPr>
          </w:p>
          <w:p>
            <w:pPr>
              <w:ind w:right="-57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96" w:type="dxa"/>
            <w:gridSpan w:val="8"/>
            <w:vAlign w:val="center"/>
          </w:tcPr>
          <w:p>
            <w:pPr>
              <w:ind w:right="-58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</w:rPr>
              <w:t>八、联合制定单位及保障措施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8296" w:type="dxa"/>
            <w:gridSpan w:val="8"/>
            <w:vAlign w:val="center"/>
          </w:tcPr>
          <w:p>
            <w:pPr>
              <w:ind w:right="-57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（包括技术力量、经费、主编单位、参编单位及主编人员情况等）</w:t>
            </w:r>
          </w:p>
          <w:p>
            <w:pPr>
              <w:ind w:right="-57"/>
              <w:rPr>
                <w:rFonts w:ascii="宋体" w:hAnsi="宋体"/>
                <w:szCs w:val="21"/>
              </w:rPr>
            </w:pPr>
          </w:p>
          <w:p>
            <w:pPr>
              <w:ind w:right="-57"/>
              <w:rPr>
                <w:rFonts w:ascii="宋体" w:hAnsi="宋体"/>
                <w:b/>
                <w:bCs/>
                <w:sz w:val="22"/>
              </w:rPr>
            </w:pPr>
          </w:p>
          <w:p>
            <w:pPr>
              <w:ind w:right="-57"/>
              <w:rPr>
                <w:rFonts w:ascii="宋体" w:hAnsi="宋体"/>
                <w:b/>
                <w:bCs/>
                <w:sz w:val="22"/>
              </w:rPr>
            </w:pPr>
          </w:p>
          <w:p>
            <w:pPr>
              <w:ind w:right="-57"/>
              <w:rPr>
                <w:rFonts w:ascii="宋体" w:hAnsi="宋体"/>
                <w:b/>
                <w:bCs/>
                <w:sz w:val="22"/>
              </w:rPr>
            </w:pPr>
          </w:p>
          <w:p>
            <w:pPr>
              <w:ind w:right="-57"/>
              <w:rPr>
                <w:rFonts w:ascii="宋体" w:hAnsi="宋体"/>
                <w:b/>
                <w:bCs/>
                <w:sz w:val="22"/>
              </w:rPr>
            </w:pPr>
          </w:p>
          <w:p>
            <w:pPr>
              <w:ind w:right="-57"/>
              <w:rPr>
                <w:rFonts w:ascii="宋体" w:hAnsi="宋体"/>
                <w:b/>
                <w:bCs/>
                <w:sz w:val="22"/>
              </w:rPr>
            </w:pPr>
          </w:p>
          <w:p>
            <w:pPr>
              <w:ind w:right="-57"/>
              <w:rPr>
                <w:rFonts w:ascii="宋体" w:hAnsi="宋体"/>
                <w:b/>
                <w:bCs/>
                <w:sz w:val="22"/>
              </w:rPr>
            </w:pPr>
          </w:p>
          <w:p>
            <w:pPr>
              <w:ind w:right="-57"/>
              <w:rPr>
                <w:rFonts w:ascii="宋体" w:hAnsi="宋体"/>
                <w:b/>
                <w:bCs/>
                <w:sz w:val="22"/>
              </w:rPr>
            </w:pPr>
          </w:p>
          <w:p>
            <w:pPr>
              <w:ind w:right="-57"/>
              <w:rPr>
                <w:rFonts w:ascii="宋体" w:hAnsi="宋体"/>
                <w:b/>
                <w:bCs/>
                <w:sz w:val="22"/>
              </w:rPr>
            </w:pPr>
          </w:p>
          <w:p>
            <w:pPr>
              <w:ind w:right="-57"/>
              <w:rPr>
                <w:rFonts w:ascii="宋体" w:hAnsi="宋体"/>
                <w:b/>
                <w:bCs/>
                <w:sz w:val="22"/>
              </w:rPr>
            </w:pPr>
          </w:p>
          <w:p>
            <w:pPr>
              <w:ind w:right="-57"/>
              <w:rPr>
                <w:rFonts w:ascii="宋体" w:hAnsi="宋体"/>
                <w:b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96" w:type="dxa"/>
            <w:gridSpan w:val="8"/>
            <w:vAlign w:val="center"/>
          </w:tcPr>
          <w:p>
            <w:pPr>
              <w:ind w:right="-58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2"/>
              </w:rPr>
              <w:t>九、牵头单位意见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8"/>
          </w:tcPr>
          <w:p>
            <w:pPr>
              <w:ind w:right="-57"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（由本标准的牵头起草单位签署同意标准立项建议的意见，并加盖单位公章。）</w:t>
            </w:r>
          </w:p>
          <w:p>
            <w:pPr>
              <w:ind w:right="362" w:firstLine="6510" w:firstLineChars="3100"/>
              <w:jc w:val="left"/>
              <w:rPr>
                <w:rFonts w:ascii="宋体" w:hAnsi="宋体"/>
                <w:szCs w:val="21"/>
              </w:rPr>
            </w:pPr>
          </w:p>
          <w:p>
            <w:pPr>
              <w:ind w:right="362" w:firstLine="6510" w:firstLineChars="3100"/>
              <w:jc w:val="left"/>
              <w:rPr>
                <w:rFonts w:ascii="宋体" w:hAnsi="宋体"/>
                <w:szCs w:val="21"/>
              </w:rPr>
            </w:pPr>
          </w:p>
          <w:p>
            <w:pPr>
              <w:ind w:right="362" w:firstLine="6510" w:firstLineChars="3100"/>
              <w:jc w:val="left"/>
              <w:rPr>
                <w:rFonts w:ascii="宋体" w:hAnsi="宋体"/>
                <w:szCs w:val="21"/>
              </w:rPr>
            </w:pPr>
          </w:p>
          <w:p>
            <w:pPr>
              <w:ind w:right="362" w:firstLine="6510" w:firstLineChars="3100"/>
              <w:jc w:val="left"/>
              <w:rPr>
                <w:rFonts w:ascii="宋体" w:hAnsi="宋体"/>
                <w:szCs w:val="21"/>
              </w:rPr>
            </w:pPr>
          </w:p>
          <w:p>
            <w:pPr>
              <w:ind w:right="362" w:firstLine="4410" w:firstLineChars="21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负责人签字：</w:t>
            </w:r>
          </w:p>
          <w:p>
            <w:pPr>
              <w:spacing w:before="156" w:beforeLines="50"/>
              <w:ind w:right="2042" w:firstLine="210" w:firstLineChars="1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                         </w:t>
            </w:r>
            <w:r>
              <w:rPr>
                <w:rFonts w:hint="eastAsia" w:ascii="宋体" w:hAnsi="宋体"/>
                <w:szCs w:val="21"/>
              </w:rPr>
              <w:t>（单位公章）</w:t>
            </w:r>
          </w:p>
          <w:p>
            <w:pPr>
              <w:wordWrap w:val="0"/>
              <w:spacing w:before="156" w:beforeLines="50" w:after="156" w:afterLines="50"/>
              <w:ind w:right="1413" w:firstLine="210" w:firstLineChars="1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                                      </w:t>
            </w:r>
            <w:r>
              <w:rPr>
                <w:rFonts w:hint="eastAsia" w:ascii="宋体" w:hAnsi="宋体"/>
                <w:szCs w:val="21"/>
              </w:rPr>
              <w:t xml:space="preserve">年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月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8"/>
          </w:tcPr>
          <w:p>
            <w:pPr>
              <w:spacing w:before="93" w:beforeLines="30" w:after="93" w:afterLines="30"/>
              <w:ind w:right="-57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</w:rPr>
              <w:t>十、标准认证工作委员会意见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5" w:hRule="atLeast"/>
          <w:jc w:val="center"/>
        </w:trPr>
        <w:tc>
          <w:tcPr>
            <w:tcW w:w="8296" w:type="dxa"/>
            <w:gridSpan w:val="8"/>
          </w:tcPr>
          <w:p>
            <w:pPr>
              <w:ind w:right="362" w:firstLine="6510" w:firstLineChars="3100"/>
              <w:jc w:val="left"/>
              <w:rPr>
                <w:rFonts w:ascii="宋体" w:hAnsi="宋体"/>
                <w:szCs w:val="21"/>
              </w:rPr>
            </w:pPr>
          </w:p>
          <w:p>
            <w:pPr>
              <w:ind w:right="362" w:firstLine="6510" w:firstLineChars="3100"/>
              <w:jc w:val="left"/>
              <w:rPr>
                <w:rFonts w:ascii="宋体" w:hAnsi="宋体"/>
                <w:szCs w:val="21"/>
              </w:rPr>
            </w:pPr>
          </w:p>
          <w:p>
            <w:pPr>
              <w:ind w:right="362" w:firstLine="6510" w:firstLineChars="3100"/>
              <w:jc w:val="left"/>
              <w:rPr>
                <w:rFonts w:ascii="宋体" w:hAnsi="宋体"/>
                <w:szCs w:val="21"/>
              </w:rPr>
            </w:pPr>
          </w:p>
          <w:p>
            <w:pPr>
              <w:ind w:right="362" w:firstLine="6510" w:firstLineChars="3100"/>
              <w:jc w:val="left"/>
              <w:rPr>
                <w:rFonts w:ascii="宋体" w:hAnsi="宋体"/>
                <w:color w:val="FF0000"/>
                <w:szCs w:val="21"/>
              </w:rPr>
            </w:pPr>
          </w:p>
          <w:p>
            <w:pPr>
              <w:ind w:right="362" w:firstLine="6510" w:firstLineChars="3100"/>
              <w:jc w:val="left"/>
              <w:rPr>
                <w:rFonts w:ascii="宋体" w:hAnsi="宋体"/>
                <w:color w:val="FF0000"/>
                <w:szCs w:val="21"/>
              </w:rPr>
            </w:pPr>
          </w:p>
          <w:p>
            <w:pPr>
              <w:ind w:right="362" w:firstLine="4200" w:firstLineChars="20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主任签字：</w:t>
            </w:r>
          </w:p>
          <w:p>
            <w:pPr>
              <w:spacing w:before="156" w:beforeLines="50"/>
              <w:ind w:right="363" w:firstLine="5040" w:firstLineChars="2400"/>
              <w:jc w:val="left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年 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 xml:space="preserve">月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>
      <w:pPr>
        <w:spacing w:before="156" w:beforeLines="50"/>
        <w:ind w:right="-57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Cs w:val="21"/>
        </w:rPr>
        <w:t>注：若有和项目相关的检测、验证或实验报告，可另附页。</w:t>
      </w:r>
    </w:p>
    <w:sectPr>
      <w:pgSz w:w="11906" w:h="16838"/>
      <w:pgMar w:top="993" w:right="1416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773270"/>
    <w:multiLevelType w:val="multilevel"/>
    <w:tmpl w:val="41773270"/>
    <w:lvl w:ilvl="0" w:tentative="0">
      <w:start w:val="4"/>
      <w:numFmt w:val="japaneseCounting"/>
      <w:lvlText w:val="%1、"/>
      <w:lvlJc w:val="left"/>
      <w:pPr>
        <w:ind w:left="450" w:hanging="450"/>
      </w:pPr>
      <w:rPr>
        <w:rFonts w:hint="default"/>
        <w:sz w:val="22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MxZDE3M2IwMmEzZDhiNzJjMmYxNDVkZDA1NzBhZTIifQ=="/>
  </w:docVars>
  <w:rsids>
    <w:rsidRoot w:val="003C7894"/>
    <w:rsid w:val="00005138"/>
    <w:rsid w:val="00007CEA"/>
    <w:rsid w:val="00016D60"/>
    <w:rsid w:val="00021505"/>
    <w:rsid w:val="000266FB"/>
    <w:rsid w:val="00034CBA"/>
    <w:rsid w:val="00035758"/>
    <w:rsid w:val="00036D9A"/>
    <w:rsid w:val="00052201"/>
    <w:rsid w:val="000535B5"/>
    <w:rsid w:val="0006164F"/>
    <w:rsid w:val="00063343"/>
    <w:rsid w:val="000644B5"/>
    <w:rsid w:val="000814BD"/>
    <w:rsid w:val="000819B5"/>
    <w:rsid w:val="000819C8"/>
    <w:rsid w:val="00081E78"/>
    <w:rsid w:val="000832B5"/>
    <w:rsid w:val="00084891"/>
    <w:rsid w:val="0008540F"/>
    <w:rsid w:val="00085E1B"/>
    <w:rsid w:val="000867C3"/>
    <w:rsid w:val="00087553"/>
    <w:rsid w:val="00095D8E"/>
    <w:rsid w:val="000A7611"/>
    <w:rsid w:val="000B1C3E"/>
    <w:rsid w:val="000D2FF9"/>
    <w:rsid w:val="000F14C3"/>
    <w:rsid w:val="001001C0"/>
    <w:rsid w:val="001166A6"/>
    <w:rsid w:val="001210F3"/>
    <w:rsid w:val="001235AF"/>
    <w:rsid w:val="00124308"/>
    <w:rsid w:val="00131953"/>
    <w:rsid w:val="00132C1B"/>
    <w:rsid w:val="00132E3E"/>
    <w:rsid w:val="0014411F"/>
    <w:rsid w:val="00146AB7"/>
    <w:rsid w:val="001552C7"/>
    <w:rsid w:val="00155A51"/>
    <w:rsid w:val="00157592"/>
    <w:rsid w:val="00157633"/>
    <w:rsid w:val="0016088C"/>
    <w:rsid w:val="00167890"/>
    <w:rsid w:val="00171FEA"/>
    <w:rsid w:val="00172408"/>
    <w:rsid w:val="00173C08"/>
    <w:rsid w:val="00190078"/>
    <w:rsid w:val="00193BAB"/>
    <w:rsid w:val="00194CD4"/>
    <w:rsid w:val="001971E9"/>
    <w:rsid w:val="001B228F"/>
    <w:rsid w:val="001C00C7"/>
    <w:rsid w:val="001C48E6"/>
    <w:rsid w:val="001C5A25"/>
    <w:rsid w:val="001D16D1"/>
    <w:rsid w:val="001D75C0"/>
    <w:rsid w:val="001F0657"/>
    <w:rsid w:val="001F3126"/>
    <w:rsid w:val="001F448B"/>
    <w:rsid w:val="00200996"/>
    <w:rsid w:val="00214DDE"/>
    <w:rsid w:val="0022560D"/>
    <w:rsid w:val="00231532"/>
    <w:rsid w:val="00245CC7"/>
    <w:rsid w:val="00252FE2"/>
    <w:rsid w:val="002621AA"/>
    <w:rsid w:val="002678FF"/>
    <w:rsid w:val="0027358D"/>
    <w:rsid w:val="00280AC7"/>
    <w:rsid w:val="002915CA"/>
    <w:rsid w:val="00291A8D"/>
    <w:rsid w:val="0029442B"/>
    <w:rsid w:val="00297B4B"/>
    <w:rsid w:val="002A7996"/>
    <w:rsid w:val="002B33A3"/>
    <w:rsid w:val="002B46C8"/>
    <w:rsid w:val="002C7EA0"/>
    <w:rsid w:val="002D68A0"/>
    <w:rsid w:val="002D7CE2"/>
    <w:rsid w:val="002E0DAE"/>
    <w:rsid w:val="002E48FD"/>
    <w:rsid w:val="002E4AC3"/>
    <w:rsid w:val="002F30B7"/>
    <w:rsid w:val="002F3F91"/>
    <w:rsid w:val="002F6052"/>
    <w:rsid w:val="003001D5"/>
    <w:rsid w:val="00306995"/>
    <w:rsid w:val="00315863"/>
    <w:rsid w:val="00317722"/>
    <w:rsid w:val="0032055D"/>
    <w:rsid w:val="00324CB2"/>
    <w:rsid w:val="00331859"/>
    <w:rsid w:val="003334E7"/>
    <w:rsid w:val="00343197"/>
    <w:rsid w:val="00345049"/>
    <w:rsid w:val="00352778"/>
    <w:rsid w:val="00377EBA"/>
    <w:rsid w:val="003822E7"/>
    <w:rsid w:val="003A5E19"/>
    <w:rsid w:val="003C2DE5"/>
    <w:rsid w:val="003C62BE"/>
    <w:rsid w:val="003C7894"/>
    <w:rsid w:val="003D44FB"/>
    <w:rsid w:val="003D5153"/>
    <w:rsid w:val="003D5C2D"/>
    <w:rsid w:val="003E3146"/>
    <w:rsid w:val="003E652E"/>
    <w:rsid w:val="004030BC"/>
    <w:rsid w:val="0040407A"/>
    <w:rsid w:val="004170D4"/>
    <w:rsid w:val="00417B2C"/>
    <w:rsid w:val="004212C2"/>
    <w:rsid w:val="00434B52"/>
    <w:rsid w:val="0043611A"/>
    <w:rsid w:val="0045148C"/>
    <w:rsid w:val="004535B3"/>
    <w:rsid w:val="00453A85"/>
    <w:rsid w:val="00453DA5"/>
    <w:rsid w:val="004618FB"/>
    <w:rsid w:val="00467F8E"/>
    <w:rsid w:val="00477515"/>
    <w:rsid w:val="0048678B"/>
    <w:rsid w:val="00494925"/>
    <w:rsid w:val="0049599E"/>
    <w:rsid w:val="004B120E"/>
    <w:rsid w:val="004C5635"/>
    <w:rsid w:val="004D33E8"/>
    <w:rsid w:val="004E09CD"/>
    <w:rsid w:val="004F1A80"/>
    <w:rsid w:val="004F753F"/>
    <w:rsid w:val="00503D46"/>
    <w:rsid w:val="00507B81"/>
    <w:rsid w:val="00510B9A"/>
    <w:rsid w:val="005156F7"/>
    <w:rsid w:val="00524504"/>
    <w:rsid w:val="005433A5"/>
    <w:rsid w:val="00561D84"/>
    <w:rsid w:val="00573483"/>
    <w:rsid w:val="005940CC"/>
    <w:rsid w:val="005B4E57"/>
    <w:rsid w:val="005B69F6"/>
    <w:rsid w:val="005C3115"/>
    <w:rsid w:val="005C7075"/>
    <w:rsid w:val="005D04D1"/>
    <w:rsid w:val="005D2CDC"/>
    <w:rsid w:val="005E6BCB"/>
    <w:rsid w:val="005E7338"/>
    <w:rsid w:val="005F62DE"/>
    <w:rsid w:val="0060337D"/>
    <w:rsid w:val="00603852"/>
    <w:rsid w:val="0062111C"/>
    <w:rsid w:val="00621D08"/>
    <w:rsid w:val="00624E03"/>
    <w:rsid w:val="006275ED"/>
    <w:rsid w:val="00631569"/>
    <w:rsid w:val="0063538D"/>
    <w:rsid w:val="0063579A"/>
    <w:rsid w:val="00636DDB"/>
    <w:rsid w:val="0064060C"/>
    <w:rsid w:val="00642B98"/>
    <w:rsid w:val="006565AE"/>
    <w:rsid w:val="006610A2"/>
    <w:rsid w:val="00670B20"/>
    <w:rsid w:val="0067588A"/>
    <w:rsid w:val="006846D2"/>
    <w:rsid w:val="0069647C"/>
    <w:rsid w:val="006B09D0"/>
    <w:rsid w:val="006B1C16"/>
    <w:rsid w:val="006B6C5B"/>
    <w:rsid w:val="006C68B2"/>
    <w:rsid w:val="006D41D3"/>
    <w:rsid w:val="006E7126"/>
    <w:rsid w:val="006E7189"/>
    <w:rsid w:val="007003C1"/>
    <w:rsid w:val="0070546D"/>
    <w:rsid w:val="00705A12"/>
    <w:rsid w:val="00705A60"/>
    <w:rsid w:val="0071107D"/>
    <w:rsid w:val="00722551"/>
    <w:rsid w:val="007243FB"/>
    <w:rsid w:val="00732D03"/>
    <w:rsid w:val="00742DBA"/>
    <w:rsid w:val="00743FFE"/>
    <w:rsid w:val="0076360F"/>
    <w:rsid w:val="00764D1D"/>
    <w:rsid w:val="00774564"/>
    <w:rsid w:val="007802AA"/>
    <w:rsid w:val="007810E4"/>
    <w:rsid w:val="00784319"/>
    <w:rsid w:val="00794005"/>
    <w:rsid w:val="007A53B1"/>
    <w:rsid w:val="007A7481"/>
    <w:rsid w:val="007C1BBB"/>
    <w:rsid w:val="007E6CA2"/>
    <w:rsid w:val="007F1794"/>
    <w:rsid w:val="007F3303"/>
    <w:rsid w:val="007F54B4"/>
    <w:rsid w:val="00803FEE"/>
    <w:rsid w:val="00812DB1"/>
    <w:rsid w:val="00813A31"/>
    <w:rsid w:val="00817985"/>
    <w:rsid w:val="008272F5"/>
    <w:rsid w:val="008407F5"/>
    <w:rsid w:val="00841443"/>
    <w:rsid w:val="00861751"/>
    <w:rsid w:val="00862FDC"/>
    <w:rsid w:val="00867AD7"/>
    <w:rsid w:val="008719C0"/>
    <w:rsid w:val="00873B5F"/>
    <w:rsid w:val="0087514D"/>
    <w:rsid w:val="00876820"/>
    <w:rsid w:val="0088004E"/>
    <w:rsid w:val="00880D42"/>
    <w:rsid w:val="0088542E"/>
    <w:rsid w:val="008A6735"/>
    <w:rsid w:val="008B0A85"/>
    <w:rsid w:val="008B6862"/>
    <w:rsid w:val="008C15FB"/>
    <w:rsid w:val="008C4307"/>
    <w:rsid w:val="008C67A8"/>
    <w:rsid w:val="008D1A1E"/>
    <w:rsid w:val="008D514D"/>
    <w:rsid w:val="008D69CE"/>
    <w:rsid w:val="008E7524"/>
    <w:rsid w:val="00912BAC"/>
    <w:rsid w:val="009147FF"/>
    <w:rsid w:val="00935642"/>
    <w:rsid w:val="00936F65"/>
    <w:rsid w:val="00936F84"/>
    <w:rsid w:val="00956735"/>
    <w:rsid w:val="0096562A"/>
    <w:rsid w:val="00965FE3"/>
    <w:rsid w:val="00971B91"/>
    <w:rsid w:val="009766E1"/>
    <w:rsid w:val="00980195"/>
    <w:rsid w:val="00983302"/>
    <w:rsid w:val="00986861"/>
    <w:rsid w:val="00992E07"/>
    <w:rsid w:val="00994110"/>
    <w:rsid w:val="009A71F7"/>
    <w:rsid w:val="009B4D27"/>
    <w:rsid w:val="009B6DD8"/>
    <w:rsid w:val="009C3026"/>
    <w:rsid w:val="009E5368"/>
    <w:rsid w:val="009F3D26"/>
    <w:rsid w:val="009F4588"/>
    <w:rsid w:val="009F7F6C"/>
    <w:rsid w:val="00A06FE4"/>
    <w:rsid w:val="00A07210"/>
    <w:rsid w:val="00A07735"/>
    <w:rsid w:val="00A13E33"/>
    <w:rsid w:val="00A40114"/>
    <w:rsid w:val="00A43D17"/>
    <w:rsid w:val="00A66C36"/>
    <w:rsid w:val="00A719DE"/>
    <w:rsid w:val="00A72CF9"/>
    <w:rsid w:val="00A7773C"/>
    <w:rsid w:val="00A8342A"/>
    <w:rsid w:val="00A8682E"/>
    <w:rsid w:val="00A9390E"/>
    <w:rsid w:val="00AA1CBC"/>
    <w:rsid w:val="00AA321D"/>
    <w:rsid w:val="00AB2719"/>
    <w:rsid w:val="00AC5E95"/>
    <w:rsid w:val="00AD304B"/>
    <w:rsid w:val="00AD616B"/>
    <w:rsid w:val="00AD6BEB"/>
    <w:rsid w:val="00AE0FE2"/>
    <w:rsid w:val="00AE226C"/>
    <w:rsid w:val="00AE3BFC"/>
    <w:rsid w:val="00AF72BA"/>
    <w:rsid w:val="00B00939"/>
    <w:rsid w:val="00B05CAD"/>
    <w:rsid w:val="00B156F3"/>
    <w:rsid w:val="00B21C46"/>
    <w:rsid w:val="00B34FE1"/>
    <w:rsid w:val="00B413BD"/>
    <w:rsid w:val="00B4277B"/>
    <w:rsid w:val="00B520A8"/>
    <w:rsid w:val="00B66393"/>
    <w:rsid w:val="00B70216"/>
    <w:rsid w:val="00B7435C"/>
    <w:rsid w:val="00B80EA6"/>
    <w:rsid w:val="00B827FD"/>
    <w:rsid w:val="00B90F1F"/>
    <w:rsid w:val="00B9628E"/>
    <w:rsid w:val="00BA58EA"/>
    <w:rsid w:val="00BB0FEF"/>
    <w:rsid w:val="00BB4786"/>
    <w:rsid w:val="00BB6AC4"/>
    <w:rsid w:val="00BE3032"/>
    <w:rsid w:val="00BF1CE3"/>
    <w:rsid w:val="00BF3A19"/>
    <w:rsid w:val="00C10D5C"/>
    <w:rsid w:val="00C16E90"/>
    <w:rsid w:val="00C22C0C"/>
    <w:rsid w:val="00C24A1F"/>
    <w:rsid w:val="00C33FAA"/>
    <w:rsid w:val="00C371EE"/>
    <w:rsid w:val="00C7086E"/>
    <w:rsid w:val="00C7442B"/>
    <w:rsid w:val="00C76FA3"/>
    <w:rsid w:val="00C81FDF"/>
    <w:rsid w:val="00C90F3A"/>
    <w:rsid w:val="00C936C7"/>
    <w:rsid w:val="00C96856"/>
    <w:rsid w:val="00CA3C6F"/>
    <w:rsid w:val="00CA3D1A"/>
    <w:rsid w:val="00CA6ABD"/>
    <w:rsid w:val="00CA7EDD"/>
    <w:rsid w:val="00CB1EC4"/>
    <w:rsid w:val="00CB6AA3"/>
    <w:rsid w:val="00CB7BC1"/>
    <w:rsid w:val="00CC2261"/>
    <w:rsid w:val="00CC5F92"/>
    <w:rsid w:val="00CC603A"/>
    <w:rsid w:val="00CD7172"/>
    <w:rsid w:val="00D00975"/>
    <w:rsid w:val="00D01DFF"/>
    <w:rsid w:val="00D07AED"/>
    <w:rsid w:val="00D1371B"/>
    <w:rsid w:val="00D1693E"/>
    <w:rsid w:val="00D224C9"/>
    <w:rsid w:val="00D25B1C"/>
    <w:rsid w:val="00D347D4"/>
    <w:rsid w:val="00D34818"/>
    <w:rsid w:val="00D42DF6"/>
    <w:rsid w:val="00D576A5"/>
    <w:rsid w:val="00D70119"/>
    <w:rsid w:val="00D8093E"/>
    <w:rsid w:val="00D8251A"/>
    <w:rsid w:val="00D84CBB"/>
    <w:rsid w:val="00D87FD7"/>
    <w:rsid w:val="00DA45B3"/>
    <w:rsid w:val="00DB2729"/>
    <w:rsid w:val="00DB6D89"/>
    <w:rsid w:val="00DB78B6"/>
    <w:rsid w:val="00DC0E15"/>
    <w:rsid w:val="00DC5F83"/>
    <w:rsid w:val="00DD0093"/>
    <w:rsid w:val="00DD1942"/>
    <w:rsid w:val="00E10D97"/>
    <w:rsid w:val="00E121BD"/>
    <w:rsid w:val="00E20A5A"/>
    <w:rsid w:val="00E24765"/>
    <w:rsid w:val="00E3010A"/>
    <w:rsid w:val="00E374D1"/>
    <w:rsid w:val="00E43009"/>
    <w:rsid w:val="00E523AA"/>
    <w:rsid w:val="00E62FC5"/>
    <w:rsid w:val="00E6321F"/>
    <w:rsid w:val="00E654B0"/>
    <w:rsid w:val="00E744F6"/>
    <w:rsid w:val="00E75292"/>
    <w:rsid w:val="00E75440"/>
    <w:rsid w:val="00E83B67"/>
    <w:rsid w:val="00E83E5C"/>
    <w:rsid w:val="00E849B6"/>
    <w:rsid w:val="00E95EC6"/>
    <w:rsid w:val="00E9727A"/>
    <w:rsid w:val="00EA27E9"/>
    <w:rsid w:val="00EB69D7"/>
    <w:rsid w:val="00EB7B2A"/>
    <w:rsid w:val="00EC4608"/>
    <w:rsid w:val="00EC4DD9"/>
    <w:rsid w:val="00EE00B1"/>
    <w:rsid w:val="00F00423"/>
    <w:rsid w:val="00F03DBB"/>
    <w:rsid w:val="00F33B49"/>
    <w:rsid w:val="00F34E43"/>
    <w:rsid w:val="00F36C5A"/>
    <w:rsid w:val="00F5143C"/>
    <w:rsid w:val="00F52552"/>
    <w:rsid w:val="00F5781F"/>
    <w:rsid w:val="00F909E8"/>
    <w:rsid w:val="00F94B12"/>
    <w:rsid w:val="00FA3B1B"/>
    <w:rsid w:val="00FC6A81"/>
    <w:rsid w:val="00FC76EC"/>
    <w:rsid w:val="00FE15BF"/>
    <w:rsid w:val="00FE6B86"/>
    <w:rsid w:val="36A617A7"/>
    <w:rsid w:val="45661BB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autoRedefine/>
    <w:semiHidden/>
    <w:unhideWhenUsed/>
    <w:uiPriority w:val="99"/>
    <w:pPr>
      <w:jc w:val="left"/>
    </w:pPr>
  </w:style>
  <w:style w:type="paragraph" w:styleId="3">
    <w:name w:val="Body Text"/>
    <w:basedOn w:val="1"/>
    <w:link w:val="14"/>
    <w:autoRedefine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32"/>
      <w:szCs w:val="32"/>
      <w:lang w:eastAsia="en-US"/>
    </w:rPr>
  </w:style>
  <w:style w:type="paragraph" w:styleId="4">
    <w:name w:val="Date"/>
    <w:basedOn w:val="1"/>
    <w:next w:val="1"/>
    <w:link w:val="22"/>
    <w:autoRedefine/>
    <w:semiHidden/>
    <w:unhideWhenUsed/>
    <w:uiPriority w:val="99"/>
    <w:pPr>
      <w:ind w:left="100" w:leftChars="2500"/>
    </w:pPr>
  </w:style>
  <w:style w:type="paragraph" w:styleId="5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autoRedefine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2"/>
    <w:next w:val="2"/>
    <w:link w:val="19"/>
    <w:autoRedefine/>
    <w:semiHidden/>
    <w:unhideWhenUsed/>
    <w:qFormat/>
    <w:uiPriority w:val="99"/>
    <w:rPr>
      <w:b/>
      <w:bCs/>
    </w:rPr>
  </w:style>
  <w:style w:type="table" w:styleId="10">
    <w:name w:val="Table Grid"/>
    <w:basedOn w:val="9"/>
    <w:autoRedefine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11"/>
    <w:autoRedefine/>
    <w:semiHidden/>
    <w:unhideWhenUsed/>
    <w:qFormat/>
    <w:uiPriority w:val="99"/>
    <w:rPr>
      <w:sz w:val="21"/>
      <w:szCs w:val="21"/>
    </w:rPr>
  </w:style>
  <w:style w:type="character" w:customStyle="1" w:styleId="14">
    <w:name w:val="正文文本 字符"/>
    <w:basedOn w:val="11"/>
    <w:link w:val="3"/>
    <w:autoRedefine/>
    <w:qFormat/>
    <w:uiPriority w:val="1"/>
    <w:rPr>
      <w:rFonts w:ascii="宋体" w:hAnsi="宋体" w:cs="宋体"/>
      <w:kern w:val="0"/>
      <w:sz w:val="32"/>
      <w:szCs w:val="32"/>
      <w:lang w:eastAsia="en-US"/>
    </w:rPr>
  </w:style>
  <w:style w:type="character" w:customStyle="1" w:styleId="15">
    <w:name w:val="页眉 字符"/>
    <w:basedOn w:val="11"/>
    <w:link w:val="7"/>
    <w:autoRedefine/>
    <w:qFormat/>
    <w:uiPriority w:val="99"/>
    <w:rPr>
      <w:sz w:val="18"/>
      <w:szCs w:val="18"/>
    </w:rPr>
  </w:style>
  <w:style w:type="character" w:customStyle="1" w:styleId="16">
    <w:name w:val="页脚 字符"/>
    <w:basedOn w:val="11"/>
    <w:link w:val="6"/>
    <w:autoRedefine/>
    <w:qFormat/>
    <w:uiPriority w:val="99"/>
    <w:rPr>
      <w:sz w:val="18"/>
      <w:szCs w:val="18"/>
    </w:rPr>
  </w:style>
  <w:style w:type="paragraph" w:customStyle="1" w:styleId="17">
    <w:name w:val="Revision"/>
    <w:autoRedefine/>
    <w:hidden/>
    <w:semiHidden/>
    <w:qFormat/>
    <w:uiPriority w:val="99"/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character" w:customStyle="1" w:styleId="18">
    <w:name w:val="批注文字 字符"/>
    <w:basedOn w:val="11"/>
    <w:link w:val="2"/>
    <w:autoRedefine/>
    <w:semiHidden/>
    <w:qFormat/>
    <w:uiPriority w:val="99"/>
  </w:style>
  <w:style w:type="character" w:customStyle="1" w:styleId="19">
    <w:name w:val="批注主题 字符"/>
    <w:basedOn w:val="18"/>
    <w:link w:val="8"/>
    <w:autoRedefine/>
    <w:semiHidden/>
    <w:qFormat/>
    <w:uiPriority w:val="99"/>
    <w:rPr>
      <w:b/>
      <w:bCs/>
    </w:rPr>
  </w:style>
  <w:style w:type="paragraph" w:styleId="20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21">
    <w:name w:val="批注框文本 字符"/>
    <w:basedOn w:val="11"/>
    <w:link w:val="5"/>
    <w:autoRedefine/>
    <w:semiHidden/>
    <w:qFormat/>
    <w:uiPriority w:val="99"/>
    <w:rPr>
      <w:sz w:val="18"/>
      <w:szCs w:val="18"/>
    </w:rPr>
  </w:style>
  <w:style w:type="character" w:customStyle="1" w:styleId="22">
    <w:name w:val="日期 字符"/>
    <w:basedOn w:val="11"/>
    <w:link w:val="4"/>
    <w:autoRedefine/>
    <w:semiHidden/>
    <w:qFormat/>
    <w:uiPriority w:val="99"/>
  </w:style>
  <w:style w:type="character" w:customStyle="1" w:styleId="23">
    <w:name w:val="未处理的提及1"/>
    <w:basedOn w:val="11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4">
    <w:name w:val="Unresolved Mention"/>
    <w:basedOn w:val="11"/>
    <w:autoRedefine/>
    <w:semiHidden/>
    <w:unhideWhenUsed/>
    <w:qFormat/>
    <w:uiPriority w:val="99"/>
    <w:rPr>
      <w:color w:val="605E5C"/>
      <w:shd w:val="clear" w:color="auto" w:fill="E1DFDD"/>
    </w:rPr>
  </w:style>
  <w:style w:type="table" w:customStyle="1" w:styleId="25">
    <w:name w:val="网格型1"/>
    <w:basedOn w:val="9"/>
    <w:autoRedefine/>
    <w:qFormat/>
    <w:uiPriority w:val="59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2FD56-AC15-4476-B9FD-D4A7A1B5AC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256</Words>
  <Characters>1461</Characters>
  <Lines>12</Lines>
  <Paragraphs>3</Paragraphs>
  <TotalTime>1</TotalTime>
  <ScaleCrop>false</ScaleCrop>
  <LinksUpToDate>false</LinksUpToDate>
  <CharactersWithSpaces>1714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2022-12-23T08:33:00Z</dcterms:created>
  <dc:creator>admin</dc:creator>
  <cp:lastModifiedBy>Vivian²⁰¹⁷</cp:lastModifiedBy>
  <cp:lastPrinted>2022-11-15T09:40:00Z</cp:lastPrinted>
  <dcterms:modified xsi:type="dcterms:W3CDTF">2024-03-12T06:21:15Z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9BB5480E669645B789D13FE6101B33B3_12</vt:lpwstr>
  </property>
</Properties>
</file>