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adjustRightInd w:val="0"/>
        <w:snapToGrid w:val="0"/>
        <w:spacing w:before="240" w:line="560" w:lineRule="exact"/>
        <w:ind w:firstLine="400" w:firstLineChars="100"/>
        <w:jc w:val="center"/>
        <w:rPr>
          <w:rFonts w:ascii="方正小标宋简体" w:hAnsi="黑体" w:eastAsia="方正小标宋简体" w:cs="黑体"/>
          <w:bCs/>
          <w:sz w:val="40"/>
          <w:szCs w:val="32"/>
        </w:rPr>
      </w:pPr>
      <w:r>
        <w:rPr>
          <w:rFonts w:hint="eastAsia" w:ascii="方正小标宋简体" w:hAnsi="黑体" w:eastAsia="方正小标宋简体" w:cs="黑体"/>
          <w:bCs/>
          <w:sz w:val="40"/>
          <w:szCs w:val="32"/>
        </w:rPr>
        <w:t xml:space="preserve"> 会 议 议 程</w:t>
      </w:r>
    </w:p>
    <w:p>
      <w:pPr>
        <w:adjustRightInd w:val="0"/>
        <w:snapToGrid w:val="0"/>
        <w:spacing w:before="240" w:line="540" w:lineRule="exact"/>
        <w:ind w:firstLine="141" w:firstLineChars="44"/>
        <w:rPr>
          <w:rFonts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时</w:t>
      </w:r>
      <w:r>
        <w:rPr>
          <w:rFonts w:eastAsia="楷体_GB2312"/>
          <w:b/>
          <w:sz w:val="32"/>
          <w:szCs w:val="32"/>
        </w:rPr>
        <w:t xml:space="preserve">  </w:t>
      </w:r>
      <w:r>
        <w:rPr>
          <w:rFonts w:hint="eastAsia" w:eastAsia="楷体_GB2312"/>
          <w:b/>
          <w:sz w:val="32"/>
          <w:szCs w:val="32"/>
        </w:rPr>
        <w:t>间</w:t>
      </w:r>
      <w:r>
        <w:rPr>
          <w:rFonts w:hint="eastAsia" w:eastAsia="仿宋_GB2312"/>
          <w:b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4年9月6日</w:t>
      </w:r>
    </w:p>
    <w:p>
      <w:pPr>
        <w:adjustRightInd w:val="0"/>
        <w:snapToGrid w:val="0"/>
        <w:spacing w:line="560" w:lineRule="exact"/>
        <w:ind w:firstLine="141" w:firstLineChars="44"/>
        <w:rPr>
          <w:rFonts w:eastAsia="楷体_GB2312"/>
          <w:sz w:val="28"/>
          <w:szCs w:val="28"/>
        </w:rPr>
      </w:pPr>
      <w:r>
        <w:rPr>
          <w:rFonts w:hint="eastAsia" w:eastAsia="楷体_GB2312"/>
          <w:b/>
          <w:sz w:val="32"/>
          <w:szCs w:val="32"/>
        </w:rPr>
        <w:t>地</w:t>
      </w:r>
      <w:r>
        <w:rPr>
          <w:rFonts w:eastAsia="楷体_GB2312"/>
          <w:b/>
          <w:sz w:val="32"/>
          <w:szCs w:val="32"/>
        </w:rPr>
        <w:t xml:space="preserve">  </w:t>
      </w:r>
      <w:r>
        <w:rPr>
          <w:rFonts w:hint="eastAsia" w:eastAsia="楷体_GB2312"/>
          <w:b/>
          <w:sz w:val="32"/>
          <w:szCs w:val="32"/>
        </w:rPr>
        <w:t>点：</w:t>
      </w:r>
      <w:r>
        <w:rPr>
          <w:rFonts w:hint="eastAsia" w:eastAsia="仿宋_GB2312"/>
          <w:sz w:val="32"/>
          <w:szCs w:val="32"/>
        </w:rPr>
        <w:t>丽亭华苑鸿运厅</w:t>
      </w:r>
    </w:p>
    <w:tbl>
      <w:tblPr>
        <w:tblStyle w:val="4"/>
        <w:tblW w:w="8865" w:type="dxa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6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时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int="eastAsia" w:eastAsia="黑体"/>
                <w:sz w:val="32"/>
                <w:szCs w:val="32"/>
              </w:rPr>
              <w:t>间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内</w:t>
            </w:r>
            <w:r>
              <w:rPr>
                <w:rFonts w:eastAsia="黑体"/>
                <w:sz w:val="32"/>
                <w:szCs w:val="32"/>
              </w:rPr>
              <w:t xml:space="preserve">  </w:t>
            </w:r>
            <w:r>
              <w:rPr>
                <w:rFonts w:hint="eastAsia" w:eastAsia="黑体"/>
                <w:sz w:val="32"/>
                <w:szCs w:val="32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9:00-9:30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eastAsia="楷体_GB2312"/>
                <w:b/>
                <w:sz w:val="32"/>
                <w:szCs w:val="32"/>
              </w:rPr>
              <w:t>研讨会开幕式</w:t>
            </w:r>
          </w:p>
          <w:p>
            <w:pPr>
              <w:adjustRightInd w:val="0"/>
              <w:snapToGrid w:val="0"/>
              <w:spacing w:line="6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相关领导致辞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9:30-1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eastAsia="楷体_GB2312"/>
                <w:b/>
                <w:sz w:val="32"/>
                <w:szCs w:val="32"/>
              </w:rPr>
              <w:t>主旨演讲</w:t>
            </w:r>
          </w:p>
          <w:p>
            <w:pPr>
              <w:adjustRightInd w:val="0"/>
              <w:snapToGrid w:val="0"/>
              <w:spacing w:line="6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专家围绕“加快构建中国特色知识产权话语</w:t>
            </w:r>
          </w:p>
          <w:p>
            <w:pPr>
              <w:adjustRightInd w:val="0"/>
              <w:snapToGrid w:val="0"/>
              <w:spacing w:line="6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体系”作主旨演讲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:00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hint="eastAsia" w:eastAsia="仿宋_GB2312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hint="eastAsia" w:eastAsia="仿宋_GB2312"/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:00</w:t>
            </w:r>
          </w:p>
        </w:tc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eastAsia="楷体_GB2312"/>
                <w:b/>
                <w:sz w:val="32"/>
                <w:szCs w:val="32"/>
              </w:rPr>
              <w:t>分会场专题研讨会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专题一：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知识产权国际话语体系构建思路与举措</w:t>
            </w:r>
          </w:p>
          <w:p>
            <w:pPr>
              <w:adjustRightInd w:val="0"/>
              <w:snapToGrid w:val="0"/>
              <w:spacing w:line="62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专题二：新时代知识产权治理体系和能力建设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YjMzMWIxMjRlM2UzOTFkMzFmYzdiYTMwNjI1ZTYifQ=="/>
  </w:docVars>
  <w:rsids>
    <w:rsidRoot w:val="08F4212D"/>
    <w:rsid w:val="000676C2"/>
    <w:rsid w:val="00073246"/>
    <w:rsid w:val="001F6628"/>
    <w:rsid w:val="00381071"/>
    <w:rsid w:val="007576F8"/>
    <w:rsid w:val="0096713C"/>
    <w:rsid w:val="00CB6047"/>
    <w:rsid w:val="08F4212D"/>
    <w:rsid w:val="147024AC"/>
    <w:rsid w:val="14AE40DF"/>
    <w:rsid w:val="3F04526F"/>
    <w:rsid w:val="518479F4"/>
    <w:rsid w:val="58D13C18"/>
    <w:rsid w:val="7F334EBE"/>
    <w:rsid w:val="7F8A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cs="Times New Roman"/>
      <w:b/>
      <w:bCs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776</Words>
  <Characters>847</Characters>
  <Lines>30</Lines>
  <Paragraphs>12</Paragraphs>
  <TotalTime>38</TotalTime>
  <ScaleCrop>false</ScaleCrop>
  <LinksUpToDate>false</LinksUpToDate>
  <CharactersWithSpaces>927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2024-08-23T10:18:00Z</dcterms:created>
  <dc:creator>VV初初次次</dc:creator>
  <cp:lastModifiedBy>YJH</cp:lastModifiedBy>
  <dcterms:modified xsi:type="dcterms:W3CDTF">2024-08-24T03:35:13Z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939678E8918F41D0BA4DACF0989792C9_13</vt:lpwstr>
  </property>
</Properties>
</file>