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380" w:rsidRPr="00914380" w:rsidRDefault="00914380" w:rsidP="00914380">
      <w:pPr>
        <w:widowControl/>
        <w:jc w:val="center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914380">
        <w:rPr>
          <w:rFonts w:ascii="宋体" w:eastAsia="宋体" w:hAnsi="宋体" w:cs="宋体"/>
          <w:b/>
          <w:bCs/>
          <w:kern w:val="36"/>
          <w:sz w:val="48"/>
          <w:szCs w:val="48"/>
        </w:rPr>
        <w:t>丰益年产10万吨白炭黑项目开工</w:t>
      </w:r>
    </w:p>
    <w:p w:rsidR="00914380" w:rsidRPr="00914380" w:rsidRDefault="00914380" w:rsidP="00914380">
      <w:pPr>
        <w:widowControl/>
        <w:spacing w:before="75" w:after="75" w:line="45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14380">
        <w:rPr>
          <w:rFonts w:ascii="宋体" w:eastAsia="宋体" w:hAnsi="宋体" w:cs="宋体"/>
          <w:kern w:val="0"/>
          <w:sz w:val="24"/>
          <w:szCs w:val="24"/>
        </w:rPr>
        <w:t>1月28日，连云区在上合物流园（连云开发区）举行2023年全市重点产业项目集中开工仪式，此次集中开工的5个项目计划总投资51.68亿元，年度计划投资20.2亿元，涉及新材料、装备制造、盐化油化、冷链物流等领域。</w:t>
      </w:r>
    </w:p>
    <w:p w:rsidR="00914380" w:rsidRPr="00914380" w:rsidRDefault="00914380" w:rsidP="00914380">
      <w:pPr>
        <w:widowControl/>
        <w:spacing w:line="45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14380" w:rsidRPr="00914380" w:rsidRDefault="00914380" w:rsidP="00914380">
      <w:pPr>
        <w:widowControl/>
        <w:spacing w:before="75" w:after="75" w:line="45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86100" cy="2057400"/>
            <wp:effectExtent l="19050" t="0" r="0" b="0"/>
            <wp:docPr id="1" name="图片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4380" w:rsidRPr="00914380" w:rsidRDefault="00914380" w:rsidP="00914380">
      <w:pPr>
        <w:widowControl/>
        <w:spacing w:line="45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14380" w:rsidRPr="00914380" w:rsidRDefault="00914380" w:rsidP="00914380">
      <w:pPr>
        <w:widowControl/>
        <w:spacing w:before="75" w:after="75" w:line="45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14380">
        <w:rPr>
          <w:rFonts w:ascii="宋体" w:eastAsia="宋体" w:hAnsi="宋体" w:cs="宋体"/>
          <w:kern w:val="0"/>
          <w:sz w:val="24"/>
          <w:szCs w:val="24"/>
        </w:rPr>
        <w:t>据了解，在主会场开工的</w:t>
      </w:r>
      <w:r w:rsidRPr="00914380">
        <w:rPr>
          <w:rFonts w:ascii="宋体" w:eastAsia="宋体" w:hAnsi="宋体" w:cs="宋体"/>
          <w:b/>
          <w:bCs/>
          <w:kern w:val="0"/>
          <w:sz w:val="24"/>
          <w:szCs w:val="24"/>
        </w:rPr>
        <w:t>丰益年产10万吨白炭黑项目</w:t>
      </w:r>
      <w:r w:rsidRPr="00914380">
        <w:rPr>
          <w:rFonts w:ascii="宋体" w:eastAsia="宋体" w:hAnsi="宋体" w:cs="宋体"/>
          <w:kern w:val="0"/>
          <w:sz w:val="24"/>
          <w:szCs w:val="24"/>
        </w:rPr>
        <w:t>，由新加坡丰益国际集团投资建设，计划总投资9.5亿元，占地183亩，建筑面积7.7万平方米，建设40t/h生物质能稻壳原料锅炉、热风炉、输送机、刮板机、压滤机、输送泵、稻壳灰碱洗反应器、活性炭洗涤干燥、白炭黑酸洗反应器及辅助用房等，形成年产量8万吨白炭黑、1.4万吨活性炭及系列产品的生产能力，</w:t>
      </w:r>
      <w:r w:rsidRPr="00914380">
        <w:rPr>
          <w:rFonts w:ascii="宋体" w:eastAsia="宋体" w:hAnsi="宋体" w:cs="宋体"/>
          <w:b/>
          <w:bCs/>
          <w:kern w:val="0"/>
          <w:sz w:val="24"/>
          <w:szCs w:val="24"/>
        </w:rPr>
        <w:t>后续还有改性白炭黑、细粉体白炭黑、</w:t>
      </w:r>
      <w:proofErr w:type="gramStart"/>
      <w:r w:rsidRPr="00914380">
        <w:rPr>
          <w:rFonts w:ascii="宋体" w:eastAsia="宋体" w:hAnsi="宋体" w:cs="宋体"/>
          <w:b/>
          <w:bCs/>
          <w:kern w:val="0"/>
          <w:sz w:val="24"/>
          <w:szCs w:val="24"/>
        </w:rPr>
        <w:t>食品级白炭黑</w:t>
      </w:r>
      <w:proofErr w:type="gramEnd"/>
      <w:r w:rsidRPr="00914380">
        <w:rPr>
          <w:rFonts w:ascii="宋体" w:eastAsia="宋体" w:hAnsi="宋体" w:cs="宋体"/>
          <w:b/>
          <w:bCs/>
          <w:kern w:val="0"/>
          <w:sz w:val="24"/>
          <w:szCs w:val="24"/>
        </w:rPr>
        <w:t>、硅烷偶联剂、活性炭升级产品等</w:t>
      </w:r>
      <w:r w:rsidRPr="00914380">
        <w:rPr>
          <w:rFonts w:ascii="宋体" w:eastAsia="宋体" w:hAnsi="宋体" w:cs="宋体"/>
          <w:kern w:val="0"/>
          <w:sz w:val="24"/>
          <w:szCs w:val="24"/>
        </w:rPr>
        <w:t>，一期建成投产后可实现年销售收入6亿元，税收5000万元，项目计划2024年12月竣工。</w:t>
      </w:r>
    </w:p>
    <w:p w:rsidR="00312FD0" w:rsidRPr="00914380" w:rsidRDefault="00312FD0"/>
    <w:sectPr w:rsidR="00312FD0" w:rsidRPr="00914380" w:rsidSect="00312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4380"/>
    <w:rsid w:val="00312FD0"/>
    <w:rsid w:val="00914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FD0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1438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1438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14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914380"/>
    <w:rPr>
      <w:i/>
      <w:iCs/>
    </w:rPr>
  </w:style>
  <w:style w:type="character" w:styleId="a5">
    <w:name w:val="Hyperlink"/>
    <w:basedOn w:val="a0"/>
    <w:uiPriority w:val="99"/>
    <w:semiHidden/>
    <w:unhideWhenUsed/>
    <w:rsid w:val="00914380"/>
    <w:rPr>
      <w:color w:val="0000FF"/>
      <w:u w:val="single"/>
    </w:rPr>
  </w:style>
  <w:style w:type="character" w:styleId="a6">
    <w:name w:val="Strong"/>
    <w:basedOn w:val="a0"/>
    <w:uiPriority w:val="22"/>
    <w:qFormat/>
    <w:rsid w:val="00914380"/>
    <w:rPr>
      <w:b/>
      <w:bCs/>
    </w:rPr>
  </w:style>
  <w:style w:type="paragraph" w:styleId="a7">
    <w:name w:val="Balloon Text"/>
    <w:basedOn w:val="a"/>
    <w:link w:val="Char"/>
    <w:uiPriority w:val="99"/>
    <w:semiHidden/>
    <w:unhideWhenUsed/>
    <w:rsid w:val="00914380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9143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806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8" w:color="EEEEEE"/>
            <w:right w:val="none" w:sz="0" w:space="0" w:color="auto"/>
          </w:divBdr>
        </w:div>
        <w:div w:id="17138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2023-02-02T06:21:00Z</dcterms:created>
  <dcterms:modified xsi:type="dcterms:W3CDTF">2023-02-02T06:23:00Z</dcterms:modified>
</cp:coreProperties>
</file>