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65915" w14:textId="77777777" w:rsidR="005319D9" w:rsidRPr="005319D9" w:rsidRDefault="005319D9" w:rsidP="005319D9">
      <w:pPr>
        <w:rPr>
          <w:rFonts w:ascii="宋体" w:eastAsia="宋体" w:hAnsi="宋体" w:cs="Times New Roman"/>
          <w:b/>
          <w:szCs w:val="21"/>
        </w:rPr>
      </w:pPr>
      <w:r w:rsidRPr="005319D9">
        <w:rPr>
          <w:rFonts w:ascii="宋体" w:eastAsia="宋体" w:hAnsi="宋体" w:cs="Times New Roman" w:hint="eastAsia"/>
          <w:b/>
          <w:szCs w:val="21"/>
        </w:rPr>
        <w:t>欧盟制裁俄罗斯会使欧洲加大对</w:t>
      </w:r>
      <w:proofErr w:type="spellStart"/>
      <w:r w:rsidRPr="005319D9">
        <w:rPr>
          <w:rFonts w:ascii="宋体" w:eastAsia="宋体" w:hAnsi="宋体" w:cs="Times New Roman" w:hint="eastAsia"/>
          <w:b/>
          <w:szCs w:val="21"/>
        </w:rPr>
        <w:t>rCB</w:t>
      </w:r>
      <w:proofErr w:type="spellEnd"/>
      <w:r w:rsidRPr="005319D9">
        <w:rPr>
          <w:rFonts w:ascii="宋体" w:eastAsia="宋体" w:hAnsi="宋体" w:cs="Times New Roman" w:hint="eastAsia"/>
          <w:b/>
          <w:szCs w:val="21"/>
        </w:rPr>
        <w:t>的需求</w:t>
      </w:r>
    </w:p>
    <w:p w14:paraId="6C148039" w14:textId="77777777" w:rsidR="005319D9" w:rsidRPr="005319D9" w:rsidRDefault="005319D9" w:rsidP="005319D9">
      <w:pPr>
        <w:rPr>
          <w:rFonts w:ascii="宋体" w:eastAsia="宋体" w:hAnsi="宋体" w:cs="Times New Roman"/>
          <w:i/>
          <w:szCs w:val="24"/>
        </w:rPr>
      </w:pPr>
      <w:r w:rsidRPr="005319D9">
        <w:rPr>
          <w:rFonts w:ascii="宋体" w:eastAsia="宋体" w:hAnsi="宋体" w:cs="Times New Roman" w:hint="eastAsia"/>
          <w:szCs w:val="21"/>
        </w:rPr>
        <w:t>据《</w:t>
      </w:r>
      <w:r w:rsidRPr="005319D9">
        <w:rPr>
          <w:rFonts w:ascii="宋体" w:eastAsia="宋体" w:hAnsi="宋体" w:cs="Times New Roman" w:hint="eastAsia"/>
          <w:i/>
          <w:szCs w:val="24"/>
        </w:rPr>
        <w:t>E</w:t>
      </w:r>
      <w:r w:rsidRPr="005319D9">
        <w:rPr>
          <w:rFonts w:ascii="宋体" w:eastAsia="宋体" w:hAnsi="宋体" w:cs="Times New Roman"/>
          <w:i/>
          <w:szCs w:val="24"/>
        </w:rPr>
        <w:t>uropean</w:t>
      </w:r>
      <w:r w:rsidRPr="005319D9">
        <w:rPr>
          <w:rFonts w:ascii="宋体" w:eastAsia="宋体" w:hAnsi="宋体" w:cs="Times New Roman" w:hint="eastAsia"/>
          <w:i/>
          <w:szCs w:val="24"/>
        </w:rPr>
        <w:t xml:space="preserve"> R</w:t>
      </w:r>
      <w:r w:rsidRPr="005319D9">
        <w:rPr>
          <w:rFonts w:ascii="宋体" w:eastAsia="宋体" w:hAnsi="宋体" w:cs="Times New Roman"/>
          <w:i/>
          <w:szCs w:val="24"/>
        </w:rPr>
        <w:t>ubber</w:t>
      </w:r>
      <w:r w:rsidRPr="005319D9">
        <w:rPr>
          <w:rFonts w:ascii="宋体" w:eastAsia="宋体" w:hAnsi="宋体" w:cs="Times New Roman" w:hint="eastAsia"/>
          <w:i/>
          <w:szCs w:val="24"/>
        </w:rPr>
        <w:t xml:space="preserve"> J</w:t>
      </w:r>
      <w:r w:rsidRPr="005319D9">
        <w:rPr>
          <w:rFonts w:ascii="宋体" w:eastAsia="宋体" w:hAnsi="宋体" w:cs="Times New Roman"/>
          <w:i/>
          <w:szCs w:val="24"/>
        </w:rPr>
        <w:t>ournal</w:t>
      </w:r>
      <w:r w:rsidRPr="005319D9">
        <w:rPr>
          <w:rFonts w:ascii="宋体" w:eastAsia="宋体" w:hAnsi="宋体" w:cs="Times New Roman" w:hint="eastAsia"/>
          <w:szCs w:val="21"/>
        </w:rPr>
        <w:t>》报道：目前，欧盟开始对俄罗斯的炭黑实行进口配额，并计划从2024年7月1日起对俄罗斯炭黑实施全面进口禁令。</w:t>
      </w:r>
      <w:r w:rsidRPr="005319D9">
        <w:rPr>
          <w:rFonts w:ascii="宋体" w:eastAsia="宋体" w:hAnsi="宋体" w:cs="Times New Roman" w:hint="eastAsia"/>
          <w:szCs w:val="24"/>
        </w:rPr>
        <w:t>近</w:t>
      </w:r>
      <w:r w:rsidRPr="005319D9">
        <w:rPr>
          <w:rFonts w:ascii="宋体" w:eastAsia="宋体" w:hAnsi="宋体" w:cs="Times New Roman" w:hint="eastAsia"/>
          <w:szCs w:val="21"/>
        </w:rPr>
        <w:t>日，瑞典废轮胎热解企业，</w:t>
      </w:r>
      <w:proofErr w:type="gramStart"/>
      <w:r w:rsidRPr="005319D9">
        <w:rPr>
          <w:rFonts w:ascii="宋体" w:eastAsia="宋体" w:hAnsi="宋体" w:cs="Times New Roman" w:hint="eastAsia"/>
          <w:szCs w:val="21"/>
        </w:rPr>
        <w:t>茵维若</w:t>
      </w:r>
      <w:proofErr w:type="gramEnd"/>
      <w:r w:rsidRPr="005319D9">
        <w:rPr>
          <w:rFonts w:ascii="宋体" w:eastAsia="宋体" w:hAnsi="宋体" w:cs="Times New Roman" w:hint="eastAsia"/>
          <w:szCs w:val="21"/>
        </w:rPr>
        <w:t>公司（Enviro）注意到，欧盟这次实施的最新一轮针对俄罗斯的制裁措施，会推高欧洲橡胶轮胎企业</w:t>
      </w:r>
      <w:proofErr w:type="gramStart"/>
      <w:r w:rsidRPr="005319D9">
        <w:rPr>
          <w:rFonts w:ascii="宋体" w:eastAsia="宋体" w:hAnsi="宋体" w:cs="Times New Roman" w:hint="eastAsia"/>
          <w:szCs w:val="21"/>
        </w:rPr>
        <w:t>对茵维</w:t>
      </w:r>
      <w:proofErr w:type="gramEnd"/>
      <w:r w:rsidRPr="005319D9">
        <w:rPr>
          <w:rFonts w:ascii="宋体" w:eastAsia="宋体" w:hAnsi="宋体" w:cs="Times New Roman" w:hint="eastAsia"/>
          <w:szCs w:val="21"/>
        </w:rPr>
        <w:t>若公司回收炭黑及相关产品的需求。</w:t>
      </w:r>
      <w:r w:rsidRPr="005319D9">
        <w:rPr>
          <w:rFonts w:ascii="宋体" w:eastAsia="宋体" w:hAnsi="宋体" w:cs="Times New Roman" w:hint="eastAsia"/>
          <w:szCs w:val="24"/>
        </w:rPr>
        <w:t>该</w:t>
      </w:r>
      <w:r w:rsidRPr="005319D9">
        <w:rPr>
          <w:rFonts w:ascii="宋体" w:eastAsia="宋体" w:hAnsi="宋体" w:cs="Times New Roman" w:hint="eastAsia"/>
          <w:szCs w:val="21"/>
        </w:rPr>
        <w:t>公司披露，近来人们对回收炭黑（</w:t>
      </w:r>
      <w:proofErr w:type="spellStart"/>
      <w:r w:rsidRPr="005319D9">
        <w:rPr>
          <w:rFonts w:ascii="宋体" w:eastAsia="宋体" w:hAnsi="宋体" w:cs="Times New Roman" w:hint="eastAsia"/>
          <w:szCs w:val="21"/>
        </w:rPr>
        <w:t>rCB</w:t>
      </w:r>
      <w:proofErr w:type="spellEnd"/>
      <w:r w:rsidRPr="005319D9">
        <w:rPr>
          <w:rFonts w:ascii="宋体" w:eastAsia="宋体" w:hAnsi="宋体" w:cs="Times New Roman" w:hint="eastAsia"/>
          <w:szCs w:val="21"/>
        </w:rPr>
        <w:t>）和热解油料（TPO）的关注度正在增长，不断有新老客户来电咨询相关业务。</w:t>
      </w:r>
    </w:p>
    <w:p w14:paraId="698805D0" w14:textId="77777777" w:rsidR="005319D9" w:rsidRPr="005319D9" w:rsidRDefault="005319D9" w:rsidP="005319D9">
      <w:pPr>
        <w:rPr>
          <w:rFonts w:ascii="宋体" w:eastAsia="宋体" w:hAnsi="宋体" w:cs="Times New Roman"/>
          <w:szCs w:val="21"/>
        </w:rPr>
      </w:pPr>
      <w:r w:rsidRPr="005319D9">
        <w:rPr>
          <w:rFonts w:ascii="宋体" w:eastAsia="宋体" w:hAnsi="宋体" w:cs="Times New Roman" w:hint="eastAsia"/>
          <w:szCs w:val="21"/>
        </w:rPr>
        <w:t>由于欧洲市场上的炭黑，大量来自俄罗斯、乌克兰和白俄罗斯。在这种新形势下，欧盟也正在寻求减少对俄罗斯石油的依赖，因而也会影响到炭黑的供应。因此，随着欧盟加大对俄罗斯的贸易制裁力度，欧洲的许多公司正在审查与评估来自不同国家进口炭黑供应链的可行性和长期风险评估。</w:t>
      </w:r>
    </w:p>
    <w:p w14:paraId="2253E730" w14:textId="77777777" w:rsidR="005319D9" w:rsidRPr="005319D9" w:rsidRDefault="005319D9" w:rsidP="005319D9">
      <w:pPr>
        <w:rPr>
          <w:rFonts w:ascii="宋体" w:eastAsia="宋体" w:hAnsi="宋体" w:cs="Times New Roman"/>
          <w:szCs w:val="21"/>
        </w:rPr>
      </w:pPr>
      <w:proofErr w:type="gramStart"/>
      <w:r w:rsidRPr="005319D9">
        <w:rPr>
          <w:rFonts w:ascii="宋体" w:eastAsia="宋体" w:hAnsi="宋体" w:cs="Times New Roman" w:hint="eastAsia"/>
          <w:szCs w:val="21"/>
        </w:rPr>
        <w:t>茵维若</w:t>
      </w:r>
      <w:proofErr w:type="gramEnd"/>
      <w:r w:rsidRPr="005319D9">
        <w:rPr>
          <w:rFonts w:ascii="宋体" w:eastAsia="宋体" w:hAnsi="宋体" w:cs="Times New Roman" w:hint="eastAsia"/>
          <w:szCs w:val="21"/>
        </w:rPr>
        <w:t>公司首席执行官</w:t>
      </w:r>
      <w:r w:rsidRPr="005319D9">
        <w:rPr>
          <w:rFonts w:ascii="宋体" w:eastAsia="宋体" w:hAnsi="宋体" w:cs="Times New Roman" w:hint="eastAsia"/>
          <w:szCs w:val="24"/>
        </w:rPr>
        <w:t xml:space="preserve">托马斯·索伦森（Thomas </w:t>
      </w:r>
      <w:proofErr w:type="spellStart"/>
      <w:r w:rsidRPr="005319D9">
        <w:rPr>
          <w:rFonts w:ascii="宋体" w:eastAsia="宋体" w:hAnsi="宋体" w:cs="Times New Roman" w:hint="eastAsia"/>
          <w:szCs w:val="24"/>
        </w:rPr>
        <w:t>Sörensson</w:t>
      </w:r>
      <w:proofErr w:type="spellEnd"/>
      <w:r w:rsidRPr="005319D9">
        <w:rPr>
          <w:rFonts w:ascii="宋体" w:eastAsia="宋体" w:hAnsi="宋体" w:cs="Times New Roman" w:hint="eastAsia"/>
          <w:szCs w:val="24"/>
        </w:rPr>
        <w:t>）先生</w:t>
      </w:r>
      <w:r w:rsidRPr="005319D9">
        <w:rPr>
          <w:rFonts w:ascii="宋体" w:eastAsia="宋体" w:hAnsi="宋体" w:cs="Times New Roman" w:hint="eastAsia"/>
          <w:szCs w:val="21"/>
        </w:rPr>
        <w:t>认为：“重要的是，让欧洲市场充分了解炭黑供应的局面。我们现在正在监测这一事态的发展，因为欧盟的企业可能面临着炭黑供应短缺问题，而</w:t>
      </w:r>
      <w:proofErr w:type="spellStart"/>
      <w:r w:rsidRPr="005319D9">
        <w:rPr>
          <w:rFonts w:ascii="宋体" w:eastAsia="宋体" w:hAnsi="宋体" w:cs="Times New Roman" w:hint="eastAsia"/>
          <w:szCs w:val="21"/>
        </w:rPr>
        <w:t>rCB</w:t>
      </w:r>
      <w:proofErr w:type="spellEnd"/>
      <w:r w:rsidRPr="005319D9">
        <w:rPr>
          <w:rFonts w:ascii="宋体" w:eastAsia="宋体" w:hAnsi="宋体" w:cs="Times New Roman" w:hint="eastAsia"/>
          <w:szCs w:val="21"/>
        </w:rPr>
        <w:t>会成为一种新的选择。”（嘉陵江）</w:t>
      </w:r>
    </w:p>
    <w:p w14:paraId="40D9A942" w14:textId="77777777" w:rsidR="00E830CF" w:rsidRDefault="00E830CF"/>
    <w:sectPr w:rsidR="00E830C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61628" w14:textId="77777777" w:rsidR="00771915" w:rsidRDefault="00771915" w:rsidP="005319D9">
      <w:r>
        <w:separator/>
      </w:r>
    </w:p>
  </w:endnote>
  <w:endnote w:type="continuationSeparator" w:id="0">
    <w:p w14:paraId="3294DCDA" w14:textId="77777777" w:rsidR="00771915" w:rsidRDefault="00771915" w:rsidP="00531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8C29C" w14:textId="77777777" w:rsidR="00771915" w:rsidRDefault="00771915" w:rsidP="005319D9">
      <w:r>
        <w:separator/>
      </w:r>
    </w:p>
  </w:footnote>
  <w:footnote w:type="continuationSeparator" w:id="0">
    <w:p w14:paraId="58EF9B32" w14:textId="77777777" w:rsidR="00771915" w:rsidRDefault="00771915" w:rsidP="005319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40B"/>
    <w:rsid w:val="003E040B"/>
    <w:rsid w:val="005319D9"/>
    <w:rsid w:val="00771915"/>
    <w:rsid w:val="00E830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16EBCF25-DCC0-4D25-A3DA-F661CA1E2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19D9"/>
    <w:pPr>
      <w:tabs>
        <w:tab w:val="center" w:pos="4153"/>
        <w:tab w:val="right" w:pos="8306"/>
      </w:tabs>
      <w:snapToGrid w:val="0"/>
      <w:jc w:val="center"/>
    </w:pPr>
    <w:rPr>
      <w:sz w:val="18"/>
      <w:szCs w:val="18"/>
    </w:rPr>
  </w:style>
  <w:style w:type="character" w:customStyle="1" w:styleId="a4">
    <w:name w:val="页眉 字符"/>
    <w:basedOn w:val="a0"/>
    <w:link w:val="a3"/>
    <w:uiPriority w:val="99"/>
    <w:rsid w:val="005319D9"/>
    <w:rPr>
      <w:sz w:val="18"/>
      <w:szCs w:val="18"/>
    </w:rPr>
  </w:style>
  <w:style w:type="paragraph" w:styleId="a5">
    <w:name w:val="footer"/>
    <w:basedOn w:val="a"/>
    <w:link w:val="a6"/>
    <w:uiPriority w:val="99"/>
    <w:unhideWhenUsed/>
    <w:rsid w:val="005319D9"/>
    <w:pPr>
      <w:tabs>
        <w:tab w:val="center" w:pos="4153"/>
        <w:tab w:val="right" w:pos="8306"/>
      </w:tabs>
      <w:snapToGrid w:val="0"/>
      <w:jc w:val="left"/>
    </w:pPr>
    <w:rPr>
      <w:sz w:val="18"/>
      <w:szCs w:val="18"/>
    </w:rPr>
  </w:style>
  <w:style w:type="character" w:customStyle="1" w:styleId="a6">
    <w:name w:val="页脚 字符"/>
    <w:basedOn w:val="a0"/>
    <w:link w:val="a5"/>
    <w:uiPriority w:val="99"/>
    <w:rsid w:val="005319D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72</Words>
  <Characters>417</Characters>
  <Application>Microsoft Office Word</Application>
  <DocSecurity>0</DocSecurity>
  <Lines>3</Lines>
  <Paragraphs>1</Paragraphs>
  <ScaleCrop>false</ScaleCrop>
  <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2023-05-29T02:14:00Z</dcterms:created>
  <dcterms:modified xsi:type="dcterms:W3CDTF">2023-05-29T02:14:00Z</dcterms:modified>
</cp:coreProperties>
</file>