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337B" w14:textId="5DEBE7B2" w:rsidR="00204DBC" w:rsidRDefault="002D3478">
      <w:pPr>
        <w:rPr>
          <w:b/>
          <w:bCs/>
        </w:rPr>
      </w:pPr>
      <w:r w:rsidRPr="0009207D">
        <w:rPr>
          <w:rFonts w:hint="eastAsia"/>
          <w:b/>
          <w:bCs/>
        </w:rPr>
        <w:t>2023年3月汽车工业产销</w:t>
      </w:r>
      <w:r>
        <w:rPr>
          <w:rFonts w:hint="eastAsia"/>
          <w:b/>
          <w:bCs/>
        </w:rPr>
        <w:t>及出口</w:t>
      </w:r>
      <w:r w:rsidRPr="0009207D">
        <w:rPr>
          <w:rFonts w:hint="eastAsia"/>
          <w:b/>
          <w:bCs/>
        </w:rPr>
        <w:t>情况</w:t>
      </w:r>
    </w:p>
    <w:p w14:paraId="1A33F03B" w14:textId="77777777" w:rsidR="002D3478" w:rsidRDefault="002D3478">
      <w:pPr>
        <w:rPr>
          <w:b/>
          <w:bCs/>
        </w:rPr>
      </w:pPr>
    </w:p>
    <w:p w14:paraId="69D25501" w14:textId="77777777" w:rsidR="00CB1CF2" w:rsidRPr="00CB1CF2" w:rsidRDefault="00CB1CF2" w:rsidP="00CB1CF2">
      <w:pPr>
        <w:ind w:firstLineChars="200" w:firstLine="420"/>
      </w:pPr>
      <w:r w:rsidRPr="00CB1CF2">
        <w:rPr>
          <w:rFonts w:hint="eastAsia"/>
        </w:rPr>
        <w:t>中国汽车工业协会最新发布的3月份汽车产销数据表明，受益于短期促销等原因，在2023年3月份，国内汽车产销量分别达到258.4万辆和245.1万辆，环比分别增长27.2%和24%，同比分别增长15.3%和9.7%。</w:t>
      </w:r>
    </w:p>
    <w:p w14:paraId="4513E98F" w14:textId="77777777" w:rsidR="00CB1CF2" w:rsidRPr="00CB1CF2" w:rsidRDefault="00CB1CF2" w:rsidP="00CB1CF2">
      <w:pPr>
        <w:ind w:firstLineChars="200" w:firstLine="420"/>
      </w:pPr>
      <w:r w:rsidRPr="00CB1CF2">
        <w:rPr>
          <w:rFonts w:hint="eastAsia"/>
        </w:rPr>
        <w:t>不过，根据1-3月累计的2023年第一季度数据，我国汽车产销累计完成621.0万辆和607.6万辆，同比分别下降4.3%和6.7%。此外，3月我国出口汽车36.4万辆，一季度累计出口汽车99.4万辆，同比增长70.6%。</w:t>
      </w:r>
    </w:p>
    <w:p w14:paraId="27F3DB2F" w14:textId="77777777" w:rsidR="00CB1CF2" w:rsidRPr="00CB1CF2" w:rsidRDefault="00CB1CF2" w:rsidP="00CB1CF2">
      <w:pPr>
        <w:ind w:firstLineChars="200" w:firstLine="420"/>
      </w:pPr>
      <w:r w:rsidRPr="00CB1CF2">
        <w:rPr>
          <w:rFonts w:hint="eastAsia"/>
        </w:rPr>
        <w:t>针对今年第一季度中国汽车销量的下降，中汽协表示：一季度汽车行业进入促销政策切换期，传统燃油车购置税优惠政策的退出、新能源汽车补贴的结束等造成去年年底提前消费，相关接续政策尚不明朗，年初以来的新能源降价以及3月份以来的促销潮又对终端市场产生波动，使得汽车行业经济运行总体面临较大压力。汽车终端市场依然相对疲软，国内有效需求尚未完全释放，企业经营压力较大，行业</w:t>
      </w:r>
      <w:proofErr w:type="gramStart"/>
      <w:r w:rsidRPr="00CB1CF2">
        <w:rPr>
          <w:rFonts w:hint="eastAsia"/>
        </w:rPr>
        <w:t>稳增长</w:t>
      </w:r>
      <w:proofErr w:type="gramEnd"/>
      <w:r w:rsidRPr="00CB1CF2">
        <w:rPr>
          <w:rFonts w:hint="eastAsia"/>
        </w:rPr>
        <w:t>任务十分艰巨。</w:t>
      </w:r>
    </w:p>
    <w:p w14:paraId="512C5172" w14:textId="77777777" w:rsidR="00CB1CF2" w:rsidRPr="00CB1CF2" w:rsidRDefault="00CB1CF2" w:rsidP="00CB1CF2">
      <w:pPr>
        <w:ind w:firstLineChars="200" w:firstLine="420"/>
      </w:pPr>
      <w:r w:rsidRPr="00CB1CF2">
        <w:rPr>
          <w:rFonts w:hint="eastAsia"/>
        </w:rPr>
        <w:t>值得一提的是，在2023年第一季度，中国汽车市场经历了一场规模较为庞大的价格战，有至少三十家汽车品牌均提供了不同程度的购车优惠活动，部分产品消费者甚至能够以优惠十几万元人民币的价格入手，仅有少部分汽车品牌明确表示不会降价或者推出价格保护措施。而且，成都和武汉等地也先后推出了最高十几万元的购车补贴，受到广泛关注。（扬子江）</w:t>
      </w:r>
    </w:p>
    <w:p w14:paraId="52A626B9" w14:textId="77777777" w:rsidR="00CB1CF2" w:rsidRDefault="00CB1CF2" w:rsidP="002D3478"/>
    <w:p w14:paraId="413037B6" w14:textId="4658AB08" w:rsidR="002D3478" w:rsidRPr="002D3478" w:rsidRDefault="002D3478" w:rsidP="00CB1CF2">
      <w:pPr>
        <w:ind w:firstLineChars="200" w:firstLine="420"/>
      </w:pPr>
      <w:r w:rsidRPr="002D3478">
        <w:rPr>
          <w:rFonts w:hint="eastAsia"/>
        </w:rPr>
        <w:t>据中国汽车工业协会统计分析，2023年3月，汽车终端市场依然相对疲软，国内有效需求尚未完全释放，企业经营压力较大，行业</w:t>
      </w:r>
      <w:proofErr w:type="gramStart"/>
      <w:r w:rsidRPr="002D3478">
        <w:rPr>
          <w:rFonts w:hint="eastAsia"/>
        </w:rPr>
        <w:t>稳增长</w:t>
      </w:r>
      <w:proofErr w:type="gramEnd"/>
      <w:r w:rsidRPr="002D3478">
        <w:rPr>
          <w:rFonts w:hint="eastAsia"/>
        </w:rPr>
        <w:t>任务十分艰巨。</w:t>
      </w:r>
    </w:p>
    <w:p w14:paraId="71D62B10" w14:textId="77777777" w:rsidR="002D3478" w:rsidRPr="002D3478" w:rsidRDefault="002D3478" w:rsidP="002D3478">
      <w:r w:rsidRPr="002D3478">
        <w:rPr>
          <w:noProof/>
        </w:rPr>
        <w:drawing>
          <wp:inline distT="0" distB="0" distL="0" distR="0" wp14:anchorId="399A5D71" wp14:editId="71FF8E71">
            <wp:extent cx="5274310" cy="2940685"/>
            <wp:effectExtent l="0" t="0" r="2540" b="0"/>
            <wp:docPr id="136206099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EFEDF" w14:textId="77777777" w:rsidR="002D3478" w:rsidRPr="002D3478" w:rsidRDefault="002D3478" w:rsidP="002D3478">
      <w:r w:rsidRPr="002D3478">
        <w:rPr>
          <w:rFonts w:hint="eastAsia"/>
        </w:rPr>
        <w:t xml:space="preserve">　　2023年3月，汽车产销分别完成258.4万辆和245.1万辆，环比分别增长27.2%和24%，同比分别增长15.3%和9.7%。</w:t>
      </w:r>
    </w:p>
    <w:p w14:paraId="4BC486CE" w14:textId="77777777" w:rsidR="002D3478" w:rsidRPr="002D3478" w:rsidRDefault="002D3478" w:rsidP="002D3478">
      <w:r w:rsidRPr="002D3478">
        <w:rPr>
          <w:rFonts w:hint="eastAsia"/>
        </w:rPr>
        <w:t xml:space="preserve">　　2023年1-3月，汽车产销分别完成621万辆和607.6万辆，同比分别下降4.3%和6.7%。</w:t>
      </w:r>
    </w:p>
    <w:p w14:paraId="4D7465DA" w14:textId="77777777" w:rsidR="002D3478" w:rsidRPr="002D3478" w:rsidRDefault="002D3478" w:rsidP="002D3478">
      <w:r w:rsidRPr="002D3478">
        <w:rPr>
          <w:noProof/>
        </w:rPr>
        <w:lastRenderedPageBreak/>
        <w:drawing>
          <wp:inline distT="0" distB="0" distL="0" distR="0" wp14:anchorId="74086F72" wp14:editId="02A865EC">
            <wp:extent cx="5274310" cy="2718435"/>
            <wp:effectExtent l="0" t="0" r="2540" b="5715"/>
            <wp:docPr id="579893777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42DF2" w14:textId="77777777" w:rsidR="002D3478" w:rsidRPr="002D3478" w:rsidRDefault="002D3478" w:rsidP="002D3478">
      <w:r w:rsidRPr="002D3478">
        <w:rPr>
          <w:rFonts w:hint="eastAsia"/>
        </w:rPr>
        <w:t xml:space="preserve">　　2023年3月，乘用车产销分别完成214.9万辆和201.7万辆，环比分别增长25.3%和22%，同比分别增长14.3%和8.2%。</w:t>
      </w:r>
    </w:p>
    <w:p w14:paraId="551356E8" w14:textId="77777777" w:rsidR="002D3478" w:rsidRPr="002D3478" w:rsidRDefault="002D3478" w:rsidP="002D3478">
      <w:r w:rsidRPr="002D3478">
        <w:rPr>
          <w:rFonts w:hint="eastAsia"/>
        </w:rPr>
        <w:t xml:space="preserve">　　2023年1-3月，乘用车产销分别完成526.2万辆和513.8万辆，同比分别下降4.3%和7.3%。</w:t>
      </w:r>
    </w:p>
    <w:p w14:paraId="61F9F2BF" w14:textId="77777777" w:rsidR="002D3478" w:rsidRPr="002D3478" w:rsidRDefault="002D3478" w:rsidP="002D3478">
      <w:r w:rsidRPr="002D3478">
        <w:rPr>
          <w:noProof/>
        </w:rPr>
        <w:drawing>
          <wp:inline distT="0" distB="0" distL="0" distR="0" wp14:anchorId="115ACBCE" wp14:editId="634952BC">
            <wp:extent cx="5274310" cy="2934335"/>
            <wp:effectExtent l="0" t="0" r="2540" b="0"/>
            <wp:docPr id="1247825959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27BE0" w14:textId="77777777" w:rsidR="002D3478" w:rsidRPr="002D3478" w:rsidRDefault="002D3478" w:rsidP="002D3478">
      <w:r w:rsidRPr="002D3478">
        <w:rPr>
          <w:rFonts w:hint="eastAsia"/>
        </w:rPr>
        <w:t xml:space="preserve">　　2023年3月，商用车产销均完成43.4万辆，环比分别增长37.1%和34.2%，同比分别增长20.4%和17.4%。</w:t>
      </w:r>
    </w:p>
    <w:p w14:paraId="27B72F32" w14:textId="77777777" w:rsidR="002D3478" w:rsidRPr="002D3478" w:rsidRDefault="002D3478" w:rsidP="002D3478">
      <w:r w:rsidRPr="002D3478">
        <w:rPr>
          <w:rFonts w:hint="eastAsia"/>
        </w:rPr>
        <w:t xml:space="preserve">　　2023年1-3月，商用车产销分别完成94.8万辆和93.8万辆，同比分别下降3.9%和2.9%。</w:t>
      </w:r>
    </w:p>
    <w:p w14:paraId="734A0A50" w14:textId="77777777" w:rsidR="002D3478" w:rsidRDefault="002D3478" w:rsidP="002D3478"/>
    <w:p w14:paraId="68F012C6" w14:textId="7A7A9D77" w:rsidR="002D3478" w:rsidRPr="002D3478" w:rsidRDefault="002D3478" w:rsidP="002D3478">
      <w:r>
        <w:rPr>
          <w:rFonts w:hint="eastAsia"/>
        </w:rPr>
        <w:t>另</w:t>
      </w:r>
      <w:r w:rsidRPr="002D3478">
        <w:rPr>
          <w:rFonts w:hint="eastAsia"/>
        </w:rPr>
        <w:t>据中国汽车工业协会统计分析，2023年3月，汽车出口延续了去年强势出口的态势，今年以来增速不断攀升。</w:t>
      </w:r>
    </w:p>
    <w:p w14:paraId="5D0D17C9" w14:textId="77777777" w:rsidR="002D3478" w:rsidRPr="002D3478" w:rsidRDefault="002D3478" w:rsidP="002D3478">
      <w:r w:rsidRPr="002D3478">
        <w:rPr>
          <w:noProof/>
        </w:rPr>
        <w:lastRenderedPageBreak/>
        <w:drawing>
          <wp:inline distT="0" distB="0" distL="0" distR="0" wp14:anchorId="4A85356B" wp14:editId="735F2668">
            <wp:extent cx="5274310" cy="3126740"/>
            <wp:effectExtent l="0" t="0" r="2540" b="0"/>
            <wp:docPr id="2093738731" name="图片 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65C66" w14:textId="77777777" w:rsidR="002D3478" w:rsidRPr="002D3478" w:rsidRDefault="002D3478" w:rsidP="002D3478">
      <w:r w:rsidRPr="002D3478">
        <w:rPr>
          <w:rFonts w:hint="eastAsia"/>
        </w:rPr>
        <w:t xml:space="preserve">　　2023年3月，汽车企业出口36.4万辆，环比增长10.6%，同比增长1.1倍。</w:t>
      </w:r>
    </w:p>
    <w:p w14:paraId="3E23A1DA" w14:textId="77777777" w:rsidR="002D3478" w:rsidRPr="002D3478" w:rsidRDefault="002D3478" w:rsidP="002D3478">
      <w:r w:rsidRPr="002D3478">
        <w:rPr>
          <w:rFonts w:hint="eastAsia"/>
        </w:rPr>
        <w:t xml:space="preserve">　　2023年1-3月，汽车企业出口99.4万辆，同比增长70.6%。</w:t>
      </w:r>
    </w:p>
    <w:p w14:paraId="7804F824" w14:textId="77777777" w:rsidR="002D3478" w:rsidRPr="002D3478" w:rsidRDefault="002D3478" w:rsidP="002D3478">
      <w:r w:rsidRPr="002D3478">
        <w:rPr>
          <w:noProof/>
        </w:rPr>
        <w:drawing>
          <wp:inline distT="0" distB="0" distL="0" distR="0" wp14:anchorId="24514A23" wp14:editId="5D95D8FC">
            <wp:extent cx="5274310" cy="2921635"/>
            <wp:effectExtent l="0" t="0" r="2540" b="0"/>
            <wp:docPr id="919904574" name="图片 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图片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07602" w14:textId="77777777" w:rsidR="002D3478" w:rsidRPr="002D3478" w:rsidRDefault="002D3478" w:rsidP="002D3478">
      <w:r w:rsidRPr="002D3478">
        <w:rPr>
          <w:rFonts w:hint="eastAsia"/>
        </w:rPr>
        <w:t xml:space="preserve">　　2023年3月，乘用车本月</w:t>
      </w:r>
      <w:proofErr w:type="gramStart"/>
      <w:r w:rsidRPr="002D3478">
        <w:rPr>
          <w:rFonts w:hint="eastAsia"/>
        </w:rPr>
        <w:t>出口出口</w:t>
      </w:r>
      <w:proofErr w:type="gramEnd"/>
      <w:r w:rsidRPr="002D3478">
        <w:rPr>
          <w:rFonts w:hint="eastAsia"/>
        </w:rPr>
        <w:t>30.4万辆，环比增长12.3%，同比增长1.5倍。</w:t>
      </w:r>
    </w:p>
    <w:p w14:paraId="19AC3186" w14:textId="77777777" w:rsidR="002D3478" w:rsidRPr="002D3478" w:rsidRDefault="002D3478" w:rsidP="002D3478">
      <w:r w:rsidRPr="002D3478">
        <w:rPr>
          <w:rFonts w:hint="eastAsia"/>
        </w:rPr>
        <w:t xml:space="preserve">　　2023年1-3月，乘用车出口82.6万辆，同比增长82.9%。</w:t>
      </w:r>
    </w:p>
    <w:p w14:paraId="7DF4B2D3" w14:textId="77777777" w:rsidR="002D3478" w:rsidRPr="002D3478" w:rsidRDefault="002D3478" w:rsidP="002D3478">
      <w:r w:rsidRPr="002D3478">
        <w:rPr>
          <w:rFonts w:hint="eastAsia"/>
        </w:rPr>
        <w:br/>
      </w:r>
      <w:r w:rsidRPr="002D3478">
        <w:rPr>
          <w:noProof/>
        </w:rPr>
        <w:lastRenderedPageBreak/>
        <w:drawing>
          <wp:inline distT="0" distB="0" distL="0" distR="0" wp14:anchorId="58B22532" wp14:editId="4549CD59">
            <wp:extent cx="5274310" cy="2969895"/>
            <wp:effectExtent l="0" t="0" r="2540" b="1905"/>
            <wp:docPr id="80925941" name="图片 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图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D3DFE" w14:textId="77777777" w:rsidR="002D3478" w:rsidRPr="002D3478" w:rsidRDefault="002D3478" w:rsidP="002D3478">
      <w:r w:rsidRPr="002D3478">
        <w:rPr>
          <w:rFonts w:hint="eastAsia"/>
        </w:rPr>
        <w:t xml:space="preserve">　　2023年3月，商用车出口5.9万辆，环比增长2.6%，同比增长19.8%。</w:t>
      </w:r>
    </w:p>
    <w:p w14:paraId="72BFFE21" w14:textId="77777777" w:rsidR="002D3478" w:rsidRPr="002D3478" w:rsidRDefault="002D3478" w:rsidP="002D3478">
      <w:r w:rsidRPr="002D3478">
        <w:rPr>
          <w:rFonts w:hint="eastAsia"/>
        </w:rPr>
        <w:t xml:space="preserve">　　2023年1-3月，商用车出口16.8万辆，同比增长28.1%。</w:t>
      </w:r>
    </w:p>
    <w:p w14:paraId="2344C27A" w14:textId="77777777" w:rsidR="002D3478" w:rsidRPr="002D3478" w:rsidRDefault="002D3478"/>
    <w:sectPr w:rsidR="002D3478" w:rsidRPr="002D34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EE6E0" w14:textId="77777777" w:rsidR="00811F99" w:rsidRDefault="00811F99" w:rsidP="002D3478">
      <w:r>
        <w:separator/>
      </w:r>
    </w:p>
  </w:endnote>
  <w:endnote w:type="continuationSeparator" w:id="0">
    <w:p w14:paraId="1DA753F9" w14:textId="77777777" w:rsidR="00811F99" w:rsidRDefault="00811F99" w:rsidP="002D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8489" w14:textId="77777777" w:rsidR="00811F99" w:rsidRDefault="00811F99" w:rsidP="002D3478">
      <w:r>
        <w:separator/>
      </w:r>
    </w:p>
  </w:footnote>
  <w:footnote w:type="continuationSeparator" w:id="0">
    <w:p w14:paraId="64DD792A" w14:textId="77777777" w:rsidR="00811F99" w:rsidRDefault="00811F99" w:rsidP="002D3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30"/>
    <w:rsid w:val="00204DBC"/>
    <w:rsid w:val="002D3478"/>
    <w:rsid w:val="00330D30"/>
    <w:rsid w:val="0066769B"/>
    <w:rsid w:val="00811F99"/>
    <w:rsid w:val="00CB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E15FF"/>
  <w15:chartTrackingRefBased/>
  <w15:docId w15:val="{8FF7A95F-2BB1-4318-AB18-A25C26E7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4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3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3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3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2023-05-30T07:34:00Z</dcterms:created>
  <dcterms:modified xsi:type="dcterms:W3CDTF">2023-05-30T08:01:00Z</dcterms:modified>
</cp:coreProperties>
</file>