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BF62" w14:textId="77777777" w:rsidR="00122F2F" w:rsidRPr="0009207D" w:rsidRDefault="00122F2F" w:rsidP="00122F2F">
      <w:pPr>
        <w:widowControl/>
        <w:shd w:val="clear" w:color="auto" w:fill="FFFFFF"/>
        <w:spacing w:line="750" w:lineRule="atLeast"/>
        <w:jc w:val="center"/>
        <w:outlineLvl w:val="0"/>
        <w:rPr>
          <w:rFonts w:ascii="Helvetica" w:eastAsia="宋体" w:hAnsi="Helvetica" w:cs="Helvetica"/>
          <w:b/>
          <w:bCs/>
          <w:color w:val="373737"/>
          <w:kern w:val="36"/>
          <w:sz w:val="45"/>
          <w:szCs w:val="45"/>
        </w:rPr>
      </w:pPr>
      <w:r w:rsidRPr="0009207D">
        <w:rPr>
          <w:rFonts w:ascii="Helvetica" w:eastAsia="宋体" w:hAnsi="Helvetica" w:cs="Helvetica"/>
          <w:b/>
          <w:bCs/>
          <w:color w:val="373737"/>
          <w:kern w:val="36"/>
          <w:sz w:val="45"/>
          <w:szCs w:val="45"/>
        </w:rPr>
        <w:t>中国石化洛阳百万吨乙烯项目开工</w:t>
      </w:r>
    </w:p>
    <w:p w14:paraId="25B7E7E7" w14:textId="77777777" w:rsidR="00122F2F" w:rsidRPr="0009207D" w:rsidRDefault="00122F2F" w:rsidP="00122F2F">
      <w:pPr>
        <w:widowControl/>
        <w:shd w:val="clear" w:color="auto" w:fill="FFFFFF"/>
        <w:spacing w:line="525" w:lineRule="atLeast"/>
        <w:ind w:firstLine="480"/>
        <w:jc w:val="left"/>
        <w:rPr>
          <w:rFonts w:ascii="宋体" w:eastAsia="宋体" w:hAnsi="宋体" w:cs="Helvetica"/>
          <w:color w:val="373737"/>
          <w:kern w:val="0"/>
          <w:sz w:val="27"/>
          <w:szCs w:val="27"/>
        </w:rPr>
      </w:pPr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据洛阳市官方微信</w:t>
      </w:r>
      <w:proofErr w:type="gramStart"/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”</w:t>
      </w:r>
      <w:proofErr w:type="gramEnd"/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精彩洛阳“消息，5月27日，中国石化洛阳百万吨乙烯项目暨绿色石化先进材料产业基地开工。</w:t>
      </w:r>
    </w:p>
    <w:p w14:paraId="1B485D37" w14:textId="77777777" w:rsidR="00122F2F" w:rsidRPr="0009207D" w:rsidRDefault="00122F2F" w:rsidP="00122F2F">
      <w:pPr>
        <w:widowControl/>
        <w:shd w:val="clear" w:color="auto" w:fill="FFFFFF"/>
        <w:spacing w:line="525" w:lineRule="atLeast"/>
        <w:ind w:firstLine="480"/>
        <w:jc w:val="left"/>
        <w:rPr>
          <w:rFonts w:ascii="宋体" w:eastAsia="宋体" w:hAnsi="宋体" w:cs="Helvetica" w:hint="eastAsia"/>
          <w:color w:val="373737"/>
          <w:kern w:val="0"/>
          <w:sz w:val="27"/>
          <w:szCs w:val="27"/>
        </w:rPr>
      </w:pPr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项目位于洛阳市孟津区先进制造业开发区，总投资278亿元，计划2025年12月建成投产，建设内容主要包括新建100万吨/年乙烯等生产装置，以及配套的公用工程、辅助设施。</w:t>
      </w:r>
    </w:p>
    <w:p w14:paraId="422CC7B8" w14:textId="77777777" w:rsidR="00122F2F" w:rsidRPr="0009207D" w:rsidRDefault="00122F2F" w:rsidP="00122F2F">
      <w:pPr>
        <w:widowControl/>
        <w:shd w:val="clear" w:color="auto" w:fill="FFFFFF"/>
        <w:spacing w:line="525" w:lineRule="atLeast"/>
        <w:ind w:firstLine="480"/>
        <w:jc w:val="left"/>
        <w:rPr>
          <w:rFonts w:ascii="宋体" w:eastAsia="宋体" w:hAnsi="宋体" w:cs="Helvetica" w:hint="eastAsia"/>
          <w:color w:val="373737"/>
          <w:kern w:val="0"/>
          <w:sz w:val="27"/>
          <w:szCs w:val="27"/>
        </w:rPr>
      </w:pPr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项目在积极应用中国石化自主产权新工艺、国产化新技术的同时，部分装置选用国际先进、工艺成熟的技术。</w:t>
      </w:r>
    </w:p>
    <w:p w14:paraId="4AF6B549" w14:textId="77777777" w:rsidR="00122F2F" w:rsidRPr="0009207D" w:rsidRDefault="00122F2F" w:rsidP="00122F2F">
      <w:pPr>
        <w:widowControl/>
        <w:shd w:val="clear" w:color="auto" w:fill="FFFFFF"/>
        <w:spacing w:line="525" w:lineRule="atLeast"/>
        <w:ind w:firstLine="480"/>
        <w:jc w:val="left"/>
        <w:rPr>
          <w:rFonts w:ascii="宋体" w:eastAsia="宋体" w:hAnsi="宋体" w:cs="Helvetica" w:hint="eastAsia"/>
          <w:color w:val="373737"/>
          <w:kern w:val="0"/>
          <w:sz w:val="27"/>
          <w:szCs w:val="27"/>
        </w:rPr>
      </w:pPr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据悉，以百万吨乙烯项目建设为契机，洛阳将加快打造绿色石化先进材料产业基地，重点围绕乙烯下游产业进行</w:t>
      </w:r>
      <w:proofErr w:type="gramStart"/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延链补链</w:t>
      </w:r>
      <w:proofErr w:type="gramEnd"/>
      <w:r w:rsidRPr="0009207D">
        <w:rPr>
          <w:rFonts w:ascii="宋体" w:eastAsia="宋体" w:hAnsi="宋体" w:cs="Helvetica" w:hint="eastAsia"/>
          <w:color w:val="373737"/>
          <w:kern w:val="0"/>
          <w:sz w:val="27"/>
          <w:szCs w:val="27"/>
        </w:rPr>
        <w:t>，持续做大做强乙烯下游高端化工材料产业链，推动中原地区石化产业向规模化、高端化、绿色化方向转型升级，最终打造成为国内一流的绿色石化先进材料产业基地。</w:t>
      </w:r>
    </w:p>
    <w:p w14:paraId="5E8AD8E5" w14:textId="77777777" w:rsidR="00204DBC" w:rsidRPr="00122F2F" w:rsidRDefault="00204DBC"/>
    <w:sectPr w:rsidR="00204DBC" w:rsidRPr="0012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FD912" w14:textId="77777777" w:rsidR="000A7615" w:rsidRDefault="000A7615" w:rsidP="00122F2F">
      <w:r>
        <w:separator/>
      </w:r>
    </w:p>
  </w:endnote>
  <w:endnote w:type="continuationSeparator" w:id="0">
    <w:p w14:paraId="14AF0094" w14:textId="77777777" w:rsidR="000A7615" w:rsidRDefault="000A7615" w:rsidP="0012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2E02" w14:textId="77777777" w:rsidR="000A7615" w:rsidRDefault="000A7615" w:rsidP="00122F2F">
      <w:r>
        <w:separator/>
      </w:r>
    </w:p>
  </w:footnote>
  <w:footnote w:type="continuationSeparator" w:id="0">
    <w:p w14:paraId="76A7CB57" w14:textId="77777777" w:rsidR="000A7615" w:rsidRDefault="000A7615" w:rsidP="00122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24C"/>
    <w:rsid w:val="000A7615"/>
    <w:rsid w:val="00122F2F"/>
    <w:rsid w:val="00204DBC"/>
    <w:rsid w:val="00A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63C347-83B5-4F6A-8CEC-C2344778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F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F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F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F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2023-05-30T07:31:00Z</dcterms:created>
  <dcterms:modified xsi:type="dcterms:W3CDTF">2023-05-30T07:32:00Z</dcterms:modified>
</cp:coreProperties>
</file>