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713C5" w14:textId="77777777" w:rsidR="00B5521F" w:rsidRPr="00B5521F" w:rsidRDefault="00B5521F" w:rsidP="00B5521F">
      <w:pPr>
        <w:rPr>
          <w:rFonts w:ascii="宋体" w:eastAsia="宋体" w:hAnsi="宋体" w:cs="Times New Roman"/>
          <w:b/>
          <w:szCs w:val="24"/>
        </w:rPr>
      </w:pPr>
      <w:bookmarkStart w:id="0" w:name="OLE_LINK6"/>
      <w:bookmarkStart w:id="1" w:name="OLE_LINK7"/>
      <w:r w:rsidRPr="00B5521F">
        <w:rPr>
          <w:rFonts w:ascii="宋体" w:eastAsia="宋体" w:hAnsi="宋体" w:cs="Times New Roman" w:hint="eastAsia"/>
          <w:b/>
          <w:szCs w:val="24"/>
        </w:rPr>
        <w:t>卡博</w:t>
      </w:r>
      <w:proofErr w:type="gramStart"/>
      <w:r w:rsidRPr="00B5521F">
        <w:rPr>
          <w:rFonts w:ascii="宋体" w:eastAsia="宋体" w:hAnsi="宋体" w:cs="Times New Roman" w:hint="eastAsia"/>
          <w:b/>
          <w:szCs w:val="24"/>
        </w:rPr>
        <w:t>特</w:t>
      </w:r>
      <w:proofErr w:type="gramEnd"/>
      <w:r w:rsidRPr="00B5521F">
        <w:rPr>
          <w:rFonts w:ascii="宋体" w:eastAsia="宋体" w:hAnsi="宋体" w:cs="Times New Roman" w:hint="eastAsia"/>
          <w:b/>
          <w:szCs w:val="24"/>
        </w:rPr>
        <w:t>公司收购日本千叶太阳能发电场</w:t>
      </w:r>
    </w:p>
    <w:p w14:paraId="02CE2EE2" w14:textId="77777777" w:rsidR="00B5521F" w:rsidRPr="00B5521F" w:rsidRDefault="00B5521F" w:rsidP="00B5521F">
      <w:pPr>
        <w:rPr>
          <w:rFonts w:ascii="宋体" w:eastAsia="宋体" w:hAnsi="宋体" w:cs="Times New Roman"/>
          <w:szCs w:val="24"/>
        </w:rPr>
      </w:pPr>
      <w:bookmarkStart w:id="2" w:name="OLE_LINK211"/>
      <w:bookmarkStart w:id="3" w:name="OLE_LINK212"/>
      <w:bookmarkStart w:id="4" w:name="OLE_LINK292"/>
      <w:bookmarkStart w:id="5" w:name="OLE_LINK293"/>
      <w:bookmarkStart w:id="6" w:name="OLE_LINK310"/>
      <w:bookmarkStart w:id="7" w:name="OLE_LINK284"/>
      <w:bookmarkStart w:id="8" w:name="OLE_LINK326"/>
      <w:bookmarkEnd w:id="0"/>
      <w:bookmarkEnd w:id="1"/>
      <w:r w:rsidRPr="00B5521F">
        <w:rPr>
          <w:rFonts w:ascii="宋体" w:eastAsia="宋体" w:hAnsi="宋体" w:cs="Times New Roman" w:hint="eastAsia"/>
          <w:kern w:val="0"/>
          <w:szCs w:val="24"/>
        </w:rPr>
        <w:t>据《</w:t>
      </w:r>
      <w:bookmarkStart w:id="9" w:name="OLE_LINK824"/>
      <w:bookmarkStart w:id="10" w:name="OLE_LINK825"/>
      <w:bookmarkStart w:id="11" w:name="OLE_LINK109"/>
      <w:bookmarkStart w:id="12" w:name="OLE_LINK110"/>
      <w:bookmarkStart w:id="13" w:name="OLE_LINK111"/>
      <w:bookmarkStart w:id="14" w:name="OLE_LINK116"/>
      <w:bookmarkStart w:id="15" w:name="OLE_LINK202"/>
      <w:bookmarkStart w:id="16" w:name="OLE_LINK203"/>
      <w:bookmarkStart w:id="17" w:name="OLE_LINK226"/>
      <w:r w:rsidRPr="00B5521F">
        <w:rPr>
          <w:rFonts w:ascii="宋体" w:eastAsia="宋体" w:hAnsi="宋体" w:cs="Times New Roman" w:hint="eastAsia"/>
          <w:i/>
          <w:kern w:val="0"/>
          <w:szCs w:val="24"/>
        </w:rPr>
        <w:t>Cabot Corporation</w:t>
      </w:r>
      <w:bookmarkEnd w:id="9"/>
      <w:bookmarkEnd w:id="10"/>
      <w:bookmarkEnd w:id="11"/>
      <w:bookmarkEnd w:id="12"/>
      <w:bookmarkEnd w:id="13"/>
      <w:bookmarkEnd w:id="14"/>
      <w:bookmarkEnd w:id="15"/>
      <w:bookmarkEnd w:id="16"/>
      <w:bookmarkEnd w:id="17"/>
      <w:r w:rsidRPr="00B5521F">
        <w:rPr>
          <w:rFonts w:ascii="宋体" w:eastAsia="宋体" w:hAnsi="宋体" w:cs="Times New Roman" w:hint="eastAsia"/>
          <w:kern w:val="0"/>
          <w:szCs w:val="24"/>
        </w:rPr>
        <w:t>》</w:t>
      </w:r>
      <w:bookmarkEnd w:id="2"/>
      <w:bookmarkEnd w:id="3"/>
      <w:bookmarkEnd w:id="4"/>
      <w:bookmarkEnd w:id="5"/>
      <w:bookmarkEnd w:id="6"/>
      <w:bookmarkEnd w:id="7"/>
      <w:bookmarkEnd w:id="8"/>
      <w:r w:rsidRPr="00B5521F">
        <w:rPr>
          <w:rFonts w:ascii="宋体" w:eastAsia="宋体" w:hAnsi="宋体" w:cs="Times New Roman" w:hint="eastAsia"/>
          <w:szCs w:val="24"/>
        </w:rPr>
        <w:t>报道：卡博</w:t>
      </w:r>
      <w:proofErr w:type="gramStart"/>
      <w:r w:rsidRPr="00B5521F">
        <w:rPr>
          <w:rFonts w:ascii="宋体" w:eastAsia="宋体" w:hAnsi="宋体" w:cs="Times New Roman" w:hint="eastAsia"/>
          <w:szCs w:val="24"/>
        </w:rPr>
        <w:t>特</w:t>
      </w:r>
      <w:proofErr w:type="gramEnd"/>
      <w:r w:rsidRPr="00B5521F">
        <w:rPr>
          <w:rFonts w:ascii="宋体" w:eastAsia="宋体" w:hAnsi="宋体" w:cs="Times New Roman" w:hint="eastAsia"/>
          <w:szCs w:val="24"/>
        </w:rPr>
        <w:t>公司今天宣布，收购日本千叶的太阳能</w:t>
      </w:r>
      <w:bookmarkStart w:id="18" w:name="OLE_LINK8"/>
      <w:bookmarkStart w:id="19" w:name="OLE_LINK9"/>
      <w:r w:rsidRPr="00B5521F">
        <w:rPr>
          <w:rFonts w:ascii="宋体" w:eastAsia="宋体" w:hAnsi="宋体" w:cs="Times New Roman" w:hint="eastAsia"/>
          <w:szCs w:val="24"/>
        </w:rPr>
        <w:t>发电场</w:t>
      </w:r>
      <w:bookmarkEnd w:id="18"/>
      <w:bookmarkEnd w:id="19"/>
      <w:r w:rsidRPr="00B5521F">
        <w:rPr>
          <w:rFonts w:ascii="宋体" w:eastAsia="宋体" w:hAnsi="宋体" w:cs="Times New Roman" w:hint="eastAsia"/>
          <w:szCs w:val="24"/>
        </w:rPr>
        <w:t>。该太阳能</w:t>
      </w:r>
      <w:proofErr w:type="gramStart"/>
      <w:r w:rsidRPr="00B5521F">
        <w:rPr>
          <w:rFonts w:ascii="宋体" w:eastAsia="宋体" w:hAnsi="宋体" w:cs="Times New Roman" w:hint="eastAsia"/>
          <w:kern w:val="0"/>
          <w:szCs w:val="24"/>
        </w:rPr>
        <w:t>发电场</w:t>
      </w:r>
      <w:r w:rsidRPr="00B5521F">
        <w:rPr>
          <w:rFonts w:ascii="宋体" w:eastAsia="宋体" w:hAnsi="宋体" w:cs="Times New Roman" w:hint="eastAsia"/>
          <w:szCs w:val="24"/>
        </w:rPr>
        <w:t>毗邻卡</w:t>
      </w:r>
      <w:proofErr w:type="gramEnd"/>
      <w:r w:rsidRPr="00B5521F">
        <w:rPr>
          <w:rFonts w:ascii="宋体" w:eastAsia="宋体" w:hAnsi="宋体" w:cs="Times New Roman" w:hint="eastAsia"/>
          <w:szCs w:val="24"/>
        </w:rPr>
        <w:t>博特在日本千叶的炭黑工厂，使卡博特能够把太阳能作为可再生能源输送到该地区的电网。千叶太阳能发电场，每年发电量高达3500兆瓦时，相当于每年为日本700多户家庭供电。此次收购，支持了卡博特的可持续发展战略，因为太阳能</w:t>
      </w:r>
      <w:proofErr w:type="gramStart"/>
      <w:r w:rsidRPr="00B5521F">
        <w:rPr>
          <w:rFonts w:ascii="宋体" w:eastAsia="宋体" w:hAnsi="宋体" w:cs="Times New Roman" w:hint="eastAsia"/>
          <w:szCs w:val="24"/>
        </w:rPr>
        <w:t>发电场</w:t>
      </w:r>
      <w:proofErr w:type="gramEnd"/>
      <w:r w:rsidRPr="00B5521F">
        <w:rPr>
          <w:rFonts w:ascii="宋体" w:eastAsia="宋体" w:hAnsi="宋体" w:cs="Times New Roman" w:hint="eastAsia"/>
          <w:szCs w:val="24"/>
        </w:rPr>
        <w:t>是对可再生能源的投资。</w:t>
      </w:r>
    </w:p>
    <w:p w14:paraId="3AE93E10" w14:textId="77777777" w:rsidR="00B5521F" w:rsidRPr="00B5521F" w:rsidRDefault="00B5521F" w:rsidP="00B5521F">
      <w:pPr>
        <w:rPr>
          <w:rFonts w:ascii="宋体" w:eastAsia="宋体" w:hAnsi="宋体" w:cs="Times New Roman"/>
          <w:szCs w:val="24"/>
        </w:rPr>
      </w:pPr>
      <w:r w:rsidRPr="00B5521F">
        <w:rPr>
          <w:rFonts w:ascii="宋体" w:eastAsia="宋体" w:hAnsi="宋体" w:cs="Times New Roman" w:hint="eastAsia"/>
          <w:szCs w:val="24"/>
        </w:rPr>
        <w:t>尽管许多公司正在努力降低外界电量的输入，但卡博特2025年的全球可持续发展目标之一，在能源方面达到输出的电量为输入电量的两倍。为了实现这一目标，卡博特从其制造过程中回收、使用和输出能源，以减少自身的排放，降低附近企业和社区的净排放，并帮助全球向低碳的未来过渡。为了进一步努力，卡博特希望把可再生能源纳入其网络。随着收购千叶太阳能发电场，日本卡博特公司提升了输出能源的比例，即输出的电量是输入电量的233%，这标志着，卡博</w:t>
      </w:r>
      <w:proofErr w:type="gramStart"/>
      <w:r w:rsidRPr="00B5521F">
        <w:rPr>
          <w:rFonts w:ascii="宋体" w:eastAsia="宋体" w:hAnsi="宋体" w:cs="Times New Roman" w:hint="eastAsia"/>
          <w:szCs w:val="24"/>
        </w:rPr>
        <w:t>特</w:t>
      </w:r>
      <w:proofErr w:type="gramEnd"/>
      <w:r w:rsidRPr="00B5521F">
        <w:rPr>
          <w:rFonts w:ascii="宋体" w:eastAsia="宋体" w:hAnsi="宋体" w:cs="Times New Roman" w:hint="eastAsia"/>
          <w:szCs w:val="24"/>
        </w:rPr>
        <w:t>公司在实现2025年的总体能源目标方面又向前迈进了一步。</w:t>
      </w:r>
    </w:p>
    <w:p w14:paraId="20FEBADE" w14:textId="77777777" w:rsidR="00B5521F" w:rsidRPr="00B5521F" w:rsidRDefault="00B5521F" w:rsidP="00B5521F">
      <w:pPr>
        <w:rPr>
          <w:rFonts w:ascii="宋体" w:eastAsia="宋体" w:hAnsi="宋体" w:cs="Times New Roman"/>
          <w:szCs w:val="24"/>
        </w:rPr>
      </w:pPr>
      <w:r w:rsidRPr="00B5521F">
        <w:rPr>
          <w:rFonts w:ascii="宋体" w:eastAsia="宋体" w:hAnsi="宋体" w:cs="Times New Roman" w:hint="eastAsia"/>
          <w:szCs w:val="24"/>
        </w:rPr>
        <w:t>卡博特为了努力实现这一目标并继续改善环境，还在其业务网络中投资了能源回收系统，以减少自身生产过程中的温室气体排放，并帮助降低邻近企业和社区的净排放。这些投资包括，通过将回收的热量转化为有用的能源来发电的能源中心，从而促进其过程的循环。通过利用这样的能源联合发电，卡博</w:t>
      </w:r>
      <w:proofErr w:type="gramStart"/>
      <w:r w:rsidRPr="00B5521F">
        <w:rPr>
          <w:rFonts w:ascii="宋体" w:eastAsia="宋体" w:hAnsi="宋体" w:cs="Times New Roman" w:hint="eastAsia"/>
          <w:szCs w:val="24"/>
        </w:rPr>
        <w:t>特位于</w:t>
      </w:r>
      <w:proofErr w:type="gramEnd"/>
      <w:r w:rsidRPr="00B5521F">
        <w:rPr>
          <w:rFonts w:ascii="宋体" w:eastAsia="宋体" w:hAnsi="宋体" w:cs="Times New Roman" w:hint="eastAsia"/>
          <w:szCs w:val="24"/>
        </w:rPr>
        <w:t>日本的能源中心每年可以从能源回收中产生约172000兆瓦时的有用能源，相当于每年可为日本3.6万户家庭供电。收购千叶太阳能发电场，进一步表明了卡博特对可再生能源投资和实现可持续发展目标的承诺。</w:t>
      </w:r>
    </w:p>
    <w:p w14:paraId="675392F7" w14:textId="77777777" w:rsidR="00B5521F" w:rsidRPr="00B5521F" w:rsidRDefault="00B5521F" w:rsidP="00B5521F">
      <w:pPr>
        <w:rPr>
          <w:rFonts w:ascii="宋体" w:eastAsia="宋体" w:hAnsi="宋体" w:cs="Times New Roman"/>
          <w:szCs w:val="24"/>
        </w:rPr>
      </w:pPr>
      <w:r w:rsidRPr="00B5521F">
        <w:rPr>
          <w:rFonts w:ascii="宋体" w:eastAsia="宋体" w:hAnsi="宋体" w:cs="Times New Roman" w:hint="eastAsia"/>
          <w:szCs w:val="24"/>
        </w:rPr>
        <w:t>卡博</w:t>
      </w:r>
      <w:proofErr w:type="gramStart"/>
      <w:r w:rsidRPr="00B5521F">
        <w:rPr>
          <w:rFonts w:ascii="宋体" w:eastAsia="宋体" w:hAnsi="宋体" w:cs="Times New Roman" w:hint="eastAsia"/>
          <w:szCs w:val="24"/>
        </w:rPr>
        <w:t>特</w:t>
      </w:r>
      <w:proofErr w:type="gramEnd"/>
      <w:r w:rsidRPr="00B5521F">
        <w:rPr>
          <w:rFonts w:ascii="宋体" w:eastAsia="宋体" w:hAnsi="宋体" w:cs="Times New Roman" w:hint="eastAsia"/>
          <w:szCs w:val="24"/>
        </w:rPr>
        <w:t>公司执行副总裁兼补强材料业务部门总裁巴特</w:t>
      </w:r>
      <w:r w:rsidRPr="00B5521F">
        <w:rPr>
          <w:rFonts w:ascii="宋体" w:eastAsia="宋体" w:hAnsi="宋体" w:cs="宋体" w:hint="eastAsia"/>
          <w:bCs/>
          <w:szCs w:val="21"/>
        </w:rPr>
        <w:t>·</w:t>
      </w:r>
      <w:r w:rsidRPr="00B5521F">
        <w:rPr>
          <w:rFonts w:ascii="宋体" w:eastAsia="宋体" w:hAnsi="宋体" w:cs="Times New Roman" w:hint="eastAsia"/>
          <w:szCs w:val="24"/>
        </w:rPr>
        <w:t>卡尔克斯坦（Bart Kalkstein）表示：“多年来，我们采取了一系列举措，通过设置能源中心来生产电力，而不会产生任何额外的温室气体排放，从而减少能源消耗，并利用工艺中的能源。随着我们追求净零排放的未来，我们的能源需要继续扩大和多样化。作为行业领先者，我们正在积极投资可再生能源，如太阳能发电场，这些能源可以输送到附近的企业和社区。通过此次收购，我们正在当地供应可再生能源，并进一步致力于成为千叶县社区负责任的邻居。”</w:t>
      </w:r>
    </w:p>
    <w:p w14:paraId="0C39F00A" w14:textId="77777777" w:rsidR="00B5521F" w:rsidRPr="00B5521F" w:rsidRDefault="00B5521F" w:rsidP="00B5521F">
      <w:pPr>
        <w:rPr>
          <w:rFonts w:ascii="宋体" w:eastAsia="宋体" w:hAnsi="宋体" w:cs="Times New Roman"/>
          <w:szCs w:val="24"/>
        </w:rPr>
      </w:pPr>
      <w:r w:rsidRPr="00B5521F">
        <w:rPr>
          <w:rFonts w:ascii="宋体" w:eastAsia="宋体" w:hAnsi="宋体" w:cs="Times New Roman" w:hint="eastAsia"/>
          <w:szCs w:val="24"/>
        </w:rPr>
        <w:t>卡博特继续展示其保护地球的承诺，并进一步推进公司的可持续发展之旅，其目标是到2050年在全球实现净零排放。该公司因在可持续发展方面的突出表现荣获了多项荣誉，包括连续第3年获得埃科瓦迪斯（</w:t>
      </w:r>
      <w:proofErr w:type="spellStart"/>
      <w:r w:rsidRPr="00B5521F">
        <w:rPr>
          <w:rFonts w:ascii="宋体" w:eastAsia="宋体" w:hAnsi="宋体" w:cs="Times New Roman" w:hint="eastAsia"/>
          <w:szCs w:val="24"/>
        </w:rPr>
        <w:t>EcoVadis</w:t>
      </w:r>
      <w:proofErr w:type="spellEnd"/>
      <w:r w:rsidRPr="00B5521F">
        <w:rPr>
          <w:rFonts w:ascii="宋体" w:eastAsia="宋体" w:hAnsi="宋体" w:cs="Times New Roman" w:hint="eastAsia"/>
          <w:szCs w:val="24"/>
        </w:rPr>
        <w:t>）的白金评级，连续第4年被《新闻周刊》评为美国最负责任公司，连续第2年被《投资者商业日报》评为美国</w:t>
      </w:r>
      <w:r w:rsidRPr="00B5521F">
        <w:rPr>
          <w:rFonts w:ascii="宋体" w:eastAsia="宋体" w:hAnsi="宋体" w:cs="Times New Roman" w:hint="eastAsia"/>
          <w:szCs w:val="24"/>
          <w:lang w:val="de-DE"/>
        </w:rPr>
        <w:t>在环境、社会和公司治理(ESG)方面</w:t>
      </w:r>
      <w:r w:rsidRPr="00B5521F">
        <w:rPr>
          <w:rFonts w:ascii="宋体" w:eastAsia="宋体" w:hAnsi="宋体" w:cs="Times New Roman" w:hint="eastAsia"/>
          <w:szCs w:val="24"/>
        </w:rPr>
        <w:t>100家最佳公司之一。（金沙江）</w:t>
      </w:r>
    </w:p>
    <w:p w14:paraId="34F459C8" w14:textId="77777777" w:rsidR="00FD1748" w:rsidRDefault="00FD1748"/>
    <w:sectPr w:rsidR="00FD1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EAC3F" w14:textId="77777777" w:rsidR="00A37488" w:rsidRDefault="00A37488" w:rsidP="00B5521F">
      <w:r>
        <w:separator/>
      </w:r>
    </w:p>
  </w:endnote>
  <w:endnote w:type="continuationSeparator" w:id="0">
    <w:p w14:paraId="729ABC35" w14:textId="77777777" w:rsidR="00A37488" w:rsidRDefault="00A37488" w:rsidP="00B5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731C" w14:textId="77777777" w:rsidR="00A37488" w:rsidRDefault="00A37488" w:rsidP="00B5521F">
      <w:r>
        <w:separator/>
      </w:r>
    </w:p>
  </w:footnote>
  <w:footnote w:type="continuationSeparator" w:id="0">
    <w:p w14:paraId="41954709" w14:textId="77777777" w:rsidR="00A37488" w:rsidRDefault="00A37488" w:rsidP="00B552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4DE"/>
    <w:rsid w:val="002434DE"/>
    <w:rsid w:val="00A37488"/>
    <w:rsid w:val="00B5521F"/>
    <w:rsid w:val="00FD1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8D6B3EA-9F14-4380-A341-45732336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521F"/>
    <w:pPr>
      <w:tabs>
        <w:tab w:val="center" w:pos="4153"/>
        <w:tab w:val="right" w:pos="8306"/>
      </w:tabs>
      <w:snapToGrid w:val="0"/>
      <w:jc w:val="center"/>
    </w:pPr>
    <w:rPr>
      <w:sz w:val="18"/>
      <w:szCs w:val="18"/>
    </w:rPr>
  </w:style>
  <w:style w:type="character" w:customStyle="1" w:styleId="a4">
    <w:name w:val="页眉 字符"/>
    <w:basedOn w:val="a0"/>
    <w:link w:val="a3"/>
    <w:uiPriority w:val="99"/>
    <w:rsid w:val="00B5521F"/>
    <w:rPr>
      <w:sz w:val="18"/>
      <w:szCs w:val="18"/>
    </w:rPr>
  </w:style>
  <w:style w:type="paragraph" w:styleId="a5">
    <w:name w:val="footer"/>
    <w:basedOn w:val="a"/>
    <w:link w:val="a6"/>
    <w:uiPriority w:val="99"/>
    <w:unhideWhenUsed/>
    <w:rsid w:val="00B5521F"/>
    <w:pPr>
      <w:tabs>
        <w:tab w:val="center" w:pos="4153"/>
        <w:tab w:val="right" w:pos="8306"/>
      </w:tabs>
      <w:snapToGrid w:val="0"/>
      <w:jc w:val="left"/>
    </w:pPr>
    <w:rPr>
      <w:sz w:val="18"/>
      <w:szCs w:val="18"/>
    </w:rPr>
  </w:style>
  <w:style w:type="character" w:customStyle="1" w:styleId="a6">
    <w:name w:val="页脚 字符"/>
    <w:basedOn w:val="a0"/>
    <w:link w:val="a5"/>
    <w:uiPriority w:val="99"/>
    <w:rsid w:val="00B552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2023-05-29T02:00:00Z</dcterms:created>
  <dcterms:modified xsi:type="dcterms:W3CDTF">2023-05-29T02:01:00Z</dcterms:modified>
</cp:coreProperties>
</file>