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0BBCD" w14:textId="77777777" w:rsidR="00501479" w:rsidRPr="00501479" w:rsidRDefault="00501479" w:rsidP="00501479">
      <w:pPr>
        <w:rPr>
          <w:rFonts w:ascii="宋体" w:eastAsia="宋体" w:hAnsi="宋体" w:cs="Times New Roman"/>
          <w:b/>
          <w:szCs w:val="24"/>
        </w:rPr>
      </w:pPr>
      <w:r w:rsidRPr="00501479">
        <w:rPr>
          <w:rFonts w:ascii="宋体" w:eastAsia="宋体" w:hAnsi="宋体" w:cs="Times New Roman" w:hint="eastAsia"/>
          <w:b/>
          <w:szCs w:val="24"/>
        </w:rPr>
        <w:t>今年一季度我国炭黑出口量下降 进口量大增</w:t>
      </w:r>
    </w:p>
    <w:p w14:paraId="0EF18579" w14:textId="77777777" w:rsidR="00501479" w:rsidRPr="00501479" w:rsidRDefault="00501479" w:rsidP="00501479">
      <w:pPr>
        <w:rPr>
          <w:rFonts w:ascii="宋体" w:eastAsia="宋体" w:hAnsi="宋体" w:cs="Times New Roman"/>
          <w:szCs w:val="24"/>
        </w:rPr>
      </w:pPr>
      <w:r w:rsidRPr="00501479">
        <w:rPr>
          <w:rFonts w:ascii="宋体" w:eastAsia="宋体" w:hAnsi="宋体" w:cs="Times New Roman" w:hint="eastAsia"/>
          <w:szCs w:val="24"/>
        </w:rPr>
        <w:t>据中国海关总署发布的统计数据表明，今年1季度，炭黑出口总量为14.30万吨，同比下降4.0%；而同期的炭黑进口总量为5.84万吨，同比增长141.3%。其中，从俄罗斯进口量大增，占比最高。</w:t>
      </w:r>
    </w:p>
    <w:p w14:paraId="629A3498" w14:textId="77777777" w:rsidR="00501479" w:rsidRPr="00501479" w:rsidRDefault="00501479" w:rsidP="00501479">
      <w:pPr>
        <w:rPr>
          <w:rFonts w:ascii="宋体" w:eastAsia="宋体" w:hAnsi="宋体" w:cs="Times New Roman"/>
          <w:szCs w:val="24"/>
        </w:rPr>
      </w:pPr>
      <w:r w:rsidRPr="00501479">
        <w:rPr>
          <w:rFonts w:ascii="宋体" w:eastAsia="宋体" w:hAnsi="宋体" w:cs="Times New Roman" w:hint="eastAsia"/>
          <w:szCs w:val="24"/>
        </w:rPr>
        <w:t>2023年3月份，炭黑出口量为4.46万吨，同比下降了20.0%；环比下降了6.8%。主要出口国家为泰国、越南和印尼等。其中，出口到泰国占比29%（达1.31万吨）、越南占比22%、印度尼西亚占比8%。2023年3月份，炭黑进口量为1.93万吨；同比增长110.4%。环比下跌5%。主要进口来源国为俄罗斯占比72.2%、韩国占比4.7%、比利时占比4.5%等。（报道员）</w:t>
      </w:r>
    </w:p>
    <w:p w14:paraId="5A979087" w14:textId="77777777" w:rsidR="00FD1748" w:rsidRDefault="00FD1748"/>
    <w:sectPr w:rsidR="00FD1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80E90" w14:textId="77777777" w:rsidR="00F50A08" w:rsidRDefault="00F50A08" w:rsidP="00501479">
      <w:r>
        <w:separator/>
      </w:r>
    </w:p>
  </w:endnote>
  <w:endnote w:type="continuationSeparator" w:id="0">
    <w:p w14:paraId="05CFAA6E" w14:textId="77777777" w:rsidR="00F50A08" w:rsidRDefault="00F50A08" w:rsidP="0050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4250C" w14:textId="77777777" w:rsidR="00F50A08" w:rsidRDefault="00F50A08" w:rsidP="00501479">
      <w:r>
        <w:separator/>
      </w:r>
    </w:p>
  </w:footnote>
  <w:footnote w:type="continuationSeparator" w:id="0">
    <w:p w14:paraId="51E09DAD" w14:textId="77777777" w:rsidR="00F50A08" w:rsidRDefault="00F50A08" w:rsidP="005014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912"/>
    <w:rsid w:val="00501479"/>
    <w:rsid w:val="00905912"/>
    <w:rsid w:val="00F50A08"/>
    <w:rsid w:val="00FD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CBF35D0-3826-4EA7-A710-EF737AC9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47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14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14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14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2023-05-29T02:03:00Z</dcterms:created>
  <dcterms:modified xsi:type="dcterms:W3CDTF">2023-05-29T02:09:00Z</dcterms:modified>
</cp:coreProperties>
</file>