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79A73" w14:textId="77777777" w:rsidR="00F62E6A" w:rsidRPr="00F62E6A" w:rsidRDefault="00F62E6A" w:rsidP="00F62E6A">
      <w:pPr>
        <w:rPr>
          <w:rFonts w:ascii="Calibri" w:eastAsia="宋体" w:hAnsi="Calibri" w:cs="Times New Roman"/>
          <w:b/>
          <w:szCs w:val="24"/>
        </w:rPr>
      </w:pPr>
      <w:r w:rsidRPr="00F62E6A">
        <w:rPr>
          <w:rFonts w:ascii="Calibri" w:eastAsia="宋体" w:hAnsi="Calibri" w:cs="Times New Roman" w:hint="eastAsia"/>
          <w:b/>
          <w:szCs w:val="24"/>
        </w:rPr>
        <w:t>峻宇新材料采用的废气袋滤器防火装置</w:t>
      </w:r>
    </w:p>
    <w:p w14:paraId="402CD929" w14:textId="77777777" w:rsidR="00F62E6A" w:rsidRPr="00F62E6A" w:rsidRDefault="00F62E6A" w:rsidP="00F62E6A">
      <w:pPr>
        <w:rPr>
          <w:rFonts w:ascii="宋体" w:eastAsia="宋体" w:hAnsi="宋体" w:cs="Times New Roman"/>
          <w:b/>
          <w:szCs w:val="24"/>
        </w:rPr>
      </w:pPr>
      <w:bookmarkStart w:id="0" w:name="OLE_LINK97"/>
      <w:bookmarkStart w:id="1" w:name="OLE_LINK102"/>
      <w:bookmarkStart w:id="2" w:name="OLE_LINK139"/>
      <w:bookmarkStart w:id="3" w:name="OLE_LINK140"/>
      <w:r w:rsidRPr="00F62E6A">
        <w:rPr>
          <w:rFonts w:ascii="宋体" w:eastAsia="宋体" w:hAnsi="宋体" w:cs="Times New Roman" w:hint="eastAsia"/>
          <w:szCs w:val="24"/>
        </w:rPr>
        <w:t>据《</w:t>
      </w:r>
      <w:r w:rsidRPr="00F62E6A">
        <w:rPr>
          <w:rFonts w:ascii="宋体" w:eastAsia="宋体" w:hAnsi="宋体" w:cs="Times New Roman" w:hint="eastAsia"/>
          <w:i/>
          <w:szCs w:val="24"/>
        </w:rPr>
        <w:t>中国国家知识产权局</w:t>
      </w:r>
      <w:r w:rsidRPr="00F62E6A">
        <w:rPr>
          <w:rFonts w:ascii="宋体" w:eastAsia="宋体" w:hAnsi="宋体" w:cs="Times New Roman" w:hint="eastAsia"/>
          <w:szCs w:val="24"/>
        </w:rPr>
        <w:t>》2023-04-28发布中国实用新型授权公告：</w:t>
      </w:r>
      <w:bookmarkEnd w:id="0"/>
      <w:bookmarkEnd w:id="1"/>
      <w:r w:rsidRPr="00F62E6A">
        <w:rPr>
          <w:rFonts w:ascii="宋体" w:eastAsia="宋体" w:hAnsi="宋体" w:cs="Times New Roman" w:hint="eastAsia"/>
          <w:szCs w:val="24"/>
        </w:rPr>
        <w:t>新疆峻宇新材料科技有限公司采用的废气袋滤器防火装置，以授权公告号：</w:t>
      </w:r>
      <w:r w:rsidRPr="00F62E6A">
        <w:rPr>
          <w:rFonts w:ascii="宋体" w:eastAsia="宋体" w:hAnsi="宋体" w:cs="Times New Roman"/>
          <w:szCs w:val="24"/>
        </w:rPr>
        <w:t>CN</w:t>
      </w:r>
      <w:r w:rsidRPr="00F62E6A">
        <w:rPr>
          <w:rFonts w:ascii="宋体" w:eastAsia="宋体" w:hAnsi="宋体" w:cs="Times New Roman" w:hint="eastAsia"/>
          <w:szCs w:val="24"/>
        </w:rPr>
        <w:t xml:space="preserve"> 218924145予以公布；申请日为</w:t>
      </w:r>
      <w:r w:rsidRPr="00F62E6A">
        <w:rPr>
          <w:rFonts w:ascii="宋体" w:eastAsia="宋体" w:hAnsi="宋体" w:cs="Times New Roman"/>
          <w:szCs w:val="24"/>
        </w:rPr>
        <w:t>20</w:t>
      </w:r>
      <w:r w:rsidRPr="00F62E6A">
        <w:rPr>
          <w:rFonts w:ascii="宋体" w:eastAsia="宋体" w:hAnsi="宋体" w:cs="Times New Roman" w:hint="eastAsia"/>
          <w:szCs w:val="24"/>
        </w:rPr>
        <w:t>22-11-29。</w:t>
      </w:r>
    </w:p>
    <w:bookmarkEnd w:id="2"/>
    <w:bookmarkEnd w:id="3"/>
    <w:p w14:paraId="1393DA41" w14:textId="77777777" w:rsidR="00F62E6A" w:rsidRPr="00F62E6A" w:rsidRDefault="00F62E6A" w:rsidP="00F62E6A">
      <w:pPr>
        <w:rPr>
          <w:rFonts w:ascii="宋体" w:eastAsia="宋体" w:hAnsi="宋体" w:cs="Times New Roman"/>
          <w:szCs w:val="24"/>
        </w:rPr>
      </w:pPr>
      <w:r w:rsidRPr="00F62E6A">
        <w:rPr>
          <w:rFonts w:ascii="宋体" w:eastAsia="宋体" w:hAnsi="宋体" w:cs="Times New Roman" w:hint="eastAsia"/>
          <w:szCs w:val="24"/>
        </w:rPr>
        <w:t>本实用新型涉及炭黑生产技术领域，尤其是指一种炭黑生产废气袋滤器防火装置。它</w:t>
      </w:r>
      <w:proofErr w:type="gramStart"/>
      <w:r w:rsidRPr="00F62E6A">
        <w:rPr>
          <w:rFonts w:ascii="宋体" w:eastAsia="宋体" w:hAnsi="宋体" w:cs="Times New Roman" w:hint="eastAsia"/>
          <w:szCs w:val="24"/>
        </w:rPr>
        <w:t>包括器壳和</w:t>
      </w:r>
      <w:proofErr w:type="gramEnd"/>
      <w:r w:rsidRPr="00F62E6A">
        <w:rPr>
          <w:rFonts w:ascii="宋体" w:eastAsia="宋体" w:hAnsi="宋体" w:cs="Times New Roman" w:hint="eastAsia"/>
          <w:szCs w:val="24"/>
        </w:rPr>
        <w:t>滤袋，滤</w:t>
      </w:r>
      <w:proofErr w:type="gramStart"/>
      <w:r w:rsidRPr="00F62E6A">
        <w:rPr>
          <w:rFonts w:ascii="宋体" w:eastAsia="宋体" w:hAnsi="宋体" w:cs="Times New Roman" w:hint="eastAsia"/>
          <w:szCs w:val="24"/>
        </w:rPr>
        <w:t>袋通过</w:t>
      </w:r>
      <w:proofErr w:type="gramEnd"/>
      <w:r w:rsidRPr="00F62E6A">
        <w:rPr>
          <w:rFonts w:ascii="宋体" w:eastAsia="宋体" w:hAnsi="宋体" w:cs="Times New Roman" w:hint="eastAsia"/>
          <w:szCs w:val="24"/>
        </w:rPr>
        <w:t>若干根弹性</w:t>
      </w:r>
      <w:proofErr w:type="gramStart"/>
      <w:r w:rsidRPr="00F62E6A">
        <w:rPr>
          <w:rFonts w:ascii="宋体" w:eastAsia="宋体" w:hAnsi="宋体" w:cs="Times New Roman" w:hint="eastAsia"/>
          <w:szCs w:val="24"/>
        </w:rPr>
        <w:t>绳</w:t>
      </w:r>
      <w:proofErr w:type="gramEnd"/>
      <w:r w:rsidRPr="00F62E6A">
        <w:rPr>
          <w:rFonts w:ascii="宋体" w:eastAsia="宋体" w:hAnsi="宋体" w:cs="Times New Roman" w:hint="eastAsia"/>
          <w:szCs w:val="24"/>
        </w:rPr>
        <w:t>连接于器壳内，滤袋上</w:t>
      </w:r>
      <w:proofErr w:type="gramStart"/>
      <w:r w:rsidRPr="00F62E6A">
        <w:rPr>
          <w:rFonts w:ascii="宋体" w:eastAsia="宋体" w:hAnsi="宋体" w:cs="Times New Roman" w:hint="eastAsia"/>
          <w:szCs w:val="24"/>
        </w:rPr>
        <w:t>下端均与器壳</w:t>
      </w:r>
      <w:proofErr w:type="gramEnd"/>
      <w:r w:rsidRPr="00F62E6A">
        <w:rPr>
          <w:rFonts w:ascii="宋体" w:eastAsia="宋体" w:hAnsi="宋体" w:cs="Times New Roman" w:hint="eastAsia"/>
          <w:szCs w:val="24"/>
        </w:rPr>
        <w:t>内壁之间相接有电振动器，滤袋左端连通有往左贯穿</w:t>
      </w:r>
      <w:proofErr w:type="gramStart"/>
      <w:r w:rsidRPr="00F62E6A">
        <w:rPr>
          <w:rFonts w:ascii="宋体" w:eastAsia="宋体" w:hAnsi="宋体" w:cs="Times New Roman" w:hint="eastAsia"/>
          <w:szCs w:val="24"/>
        </w:rPr>
        <w:t>出器壳的</w:t>
      </w:r>
      <w:proofErr w:type="gramEnd"/>
      <w:r w:rsidRPr="00F62E6A">
        <w:rPr>
          <w:rFonts w:ascii="宋体" w:eastAsia="宋体" w:hAnsi="宋体" w:cs="Times New Roman" w:hint="eastAsia"/>
          <w:szCs w:val="24"/>
        </w:rPr>
        <w:t>进气管，</w:t>
      </w:r>
      <w:proofErr w:type="gramStart"/>
      <w:r w:rsidRPr="00F62E6A">
        <w:rPr>
          <w:rFonts w:ascii="宋体" w:eastAsia="宋体" w:hAnsi="宋体" w:cs="Times New Roman" w:hint="eastAsia"/>
          <w:szCs w:val="24"/>
        </w:rPr>
        <w:t>器壳上端</w:t>
      </w:r>
      <w:proofErr w:type="gramEnd"/>
      <w:r w:rsidRPr="00F62E6A">
        <w:rPr>
          <w:rFonts w:ascii="宋体" w:eastAsia="宋体" w:hAnsi="宋体" w:cs="Times New Roman" w:hint="eastAsia"/>
          <w:szCs w:val="24"/>
        </w:rPr>
        <w:t>固定有涡流管制冷器；本实用新型通过设置涡流</w:t>
      </w:r>
      <w:proofErr w:type="gramStart"/>
      <w:r w:rsidRPr="00F62E6A">
        <w:rPr>
          <w:rFonts w:ascii="宋体" w:eastAsia="宋体" w:hAnsi="宋体" w:cs="Times New Roman" w:hint="eastAsia"/>
          <w:szCs w:val="24"/>
        </w:rPr>
        <w:t>制冷器往第一</w:t>
      </w:r>
      <w:proofErr w:type="gramEnd"/>
      <w:r w:rsidRPr="00F62E6A">
        <w:rPr>
          <w:rFonts w:ascii="宋体" w:eastAsia="宋体" w:hAnsi="宋体" w:cs="Times New Roman" w:hint="eastAsia"/>
          <w:szCs w:val="24"/>
        </w:rPr>
        <w:t>蛇形换热管和第二蛇形换热管内通入低温气体，降温后的第一蛇形换热管和第二蛇形换热管旋转时可以与炭黑全面接触，着火的炭黑被低温降温至燃点以下，同时旋转的第一蛇形换热管和第二蛇形换热管会将着火的炭黑拍打扑灭，从而使着火的炭黑熄灭，以防</w:t>
      </w:r>
      <w:proofErr w:type="gramStart"/>
      <w:r w:rsidRPr="00F62E6A">
        <w:rPr>
          <w:rFonts w:ascii="宋体" w:eastAsia="宋体" w:hAnsi="宋体" w:cs="Times New Roman" w:hint="eastAsia"/>
          <w:szCs w:val="24"/>
        </w:rPr>
        <w:t>滤袋被燃烧</w:t>
      </w:r>
      <w:proofErr w:type="gramEnd"/>
      <w:r w:rsidRPr="00F62E6A">
        <w:rPr>
          <w:rFonts w:ascii="宋体" w:eastAsia="宋体" w:hAnsi="宋体" w:cs="Times New Roman" w:hint="eastAsia"/>
          <w:szCs w:val="24"/>
        </w:rPr>
        <w:t>损坏。 （技术市场观察员）</w:t>
      </w:r>
    </w:p>
    <w:p w14:paraId="2A28B9B8" w14:textId="77777777" w:rsidR="00F62E6A" w:rsidRPr="00F62E6A" w:rsidRDefault="00F62E6A" w:rsidP="00F62E6A">
      <w:pPr>
        <w:rPr>
          <w:rFonts w:ascii="Calibri" w:eastAsia="宋体" w:hAnsi="Calibri" w:cs="Times New Roman"/>
          <w:szCs w:val="24"/>
        </w:rPr>
      </w:pPr>
    </w:p>
    <w:p w14:paraId="0010D38D" w14:textId="77777777" w:rsidR="00E830CF" w:rsidRDefault="00E830CF"/>
    <w:sectPr w:rsidR="00E830CF" w:rsidSect="00F23C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95EBC" w14:textId="77777777" w:rsidR="00383D30" w:rsidRDefault="00383D30" w:rsidP="00F62E6A">
      <w:r>
        <w:separator/>
      </w:r>
    </w:p>
  </w:endnote>
  <w:endnote w:type="continuationSeparator" w:id="0">
    <w:p w14:paraId="2EFFE2F3" w14:textId="77777777" w:rsidR="00383D30" w:rsidRDefault="00383D30" w:rsidP="00F62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896A3" w14:textId="77777777" w:rsidR="00383D30" w:rsidRDefault="00383D30" w:rsidP="00F62E6A">
      <w:r>
        <w:separator/>
      </w:r>
    </w:p>
  </w:footnote>
  <w:footnote w:type="continuationSeparator" w:id="0">
    <w:p w14:paraId="46FFFE4A" w14:textId="77777777" w:rsidR="00383D30" w:rsidRDefault="00383D30" w:rsidP="00F62E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022"/>
    <w:rsid w:val="00383D30"/>
    <w:rsid w:val="00906022"/>
    <w:rsid w:val="00E830CF"/>
    <w:rsid w:val="00F62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C4FE6406-DB55-4D3B-A68B-6CB83F642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2E6A"/>
    <w:pPr>
      <w:tabs>
        <w:tab w:val="center" w:pos="4153"/>
        <w:tab w:val="right" w:pos="8306"/>
      </w:tabs>
      <w:snapToGrid w:val="0"/>
      <w:jc w:val="center"/>
    </w:pPr>
    <w:rPr>
      <w:sz w:val="18"/>
      <w:szCs w:val="18"/>
    </w:rPr>
  </w:style>
  <w:style w:type="character" w:customStyle="1" w:styleId="a4">
    <w:name w:val="页眉 字符"/>
    <w:basedOn w:val="a0"/>
    <w:link w:val="a3"/>
    <w:uiPriority w:val="99"/>
    <w:rsid w:val="00F62E6A"/>
    <w:rPr>
      <w:sz w:val="18"/>
      <w:szCs w:val="18"/>
    </w:rPr>
  </w:style>
  <w:style w:type="paragraph" w:styleId="a5">
    <w:name w:val="footer"/>
    <w:basedOn w:val="a"/>
    <w:link w:val="a6"/>
    <w:uiPriority w:val="99"/>
    <w:unhideWhenUsed/>
    <w:rsid w:val="00F62E6A"/>
    <w:pPr>
      <w:tabs>
        <w:tab w:val="center" w:pos="4153"/>
        <w:tab w:val="right" w:pos="8306"/>
      </w:tabs>
      <w:snapToGrid w:val="0"/>
      <w:jc w:val="left"/>
    </w:pPr>
    <w:rPr>
      <w:sz w:val="18"/>
      <w:szCs w:val="18"/>
    </w:rPr>
  </w:style>
  <w:style w:type="character" w:customStyle="1" w:styleId="a6">
    <w:name w:val="页脚 字符"/>
    <w:basedOn w:val="a0"/>
    <w:link w:val="a5"/>
    <w:uiPriority w:val="99"/>
    <w:rsid w:val="00F62E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330</Characters>
  <Application>Microsoft Office Word</Application>
  <DocSecurity>0</DocSecurity>
  <Lines>2</Lines>
  <Paragraphs>1</Paragraphs>
  <ScaleCrop>false</ScaleCrop>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2023-05-29T02:44:00Z</dcterms:created>
  <dcterms:modified xsi:type="dcterms:W3CDTF">2023-05-29T02:44:00Z</dcterms:modified>
</cp:coreProperties>
</file>