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775B7" w14:textId="77777777" w:rsidR="00F31C0C" w:rsidRPr="00F31C0C" w:rsidRDefault="00F31C0C" w:rsidP="00F31C0C">
      <w:pPr>
        <w:rPr>
          <w:rFonts w:ascii="宋体" w:eastAsia="宋体" w:hAnsi="宋体" w:cs="Times New Roman"/>
          <w:b/>
          <w:szCs w:val="21"/>
        </w:rPr>
      </w:pPr>
      <w:r w:rsidRPr="00F31C0C">
        <w:rPr>
          <w:rFonts w:ascii="宋体" w:eastAsia="宋体" w:hAnsi="宋体" w:cs="Times New Roman" w:hint="eastAsia"/>
          <w:b/>
          <w:szCs w:val="21"/>
        </w:rPr>
        <w:t>卡博</w:t>
      </w:r>
      <w:proofErr w:type="gramStart"/>
      <w:r w:rsidRPr="00F31C0C">
        <w:rPr>
          <w:rFonts w:ascii="宋体" w:eastAsia="宋体" w:hAnsi="宋体" w:cs="Times New Roman" w:hint="eastAsia"/>
          <w:b/>
          <w:szCs w:val="21"/>
        </w:rPr>
        <w:t>特创建</w:t>
      </w:r>
      <w:proofErr w:type="gramEnd"/>
      <w:r w:rsidRPr="00F31C0C">
        <w:rPr>
          <w:rFonts w:ascii="宋体" w:eastAsia="宋体" w:hAnsi="宋体" w:cs="Times New Roman" w:hint="eastAsia"/>
          <w:b/>
          <w:szCs w:val="21"/>
        </w:rPr>
        <w:t>新技术平台 推出两款可持续炭黑</w:t>
      </w:r>
    </w:p>
    <w:p w14:paraId="110BB112" w14:textId="77777777" w:rsidR="00F31C0C" w:rsidRPr="00F31C0C" w:rsidRDefault="00F31C0C" w:rsidP="00F31C0C">
      <w:pPr>
        <w:rPr>
          <w:rFonts w:ascii="宋体" w:eastAsia="宋体" w:hAnsi="宋体" w:cs="Times New Roman"/>
          <w:szCs w:val="24"/>
        </w:rPr>
      </w:pPr>
      <w:bookmarkStart w:id="0" w:name="OLE_LINK324"/>
      <w:bookmarkStart w:id="1" w:name="OLE_LINK325"/>
      <w:bookmarkStart w:id="2" w:name="OLE_LINK764"/>
      <w:bookmarkStart w:id="3" w:name="OLE_LINK765"/>
      <w:bookmarkStart w:id="4" w:name="OLE_LINK726"/>
      <w:bookmarkStart w:id="5" w:name="OLE_LINK727"/>
      <w:bookmarkStart w:id="6" w:name="OLE_LINK728"/>
      <w:r w:rsidRPr="00F31C0C">
        <w:rPr>
          <w:rFonts w:ascii="宋体" w:eastAsia="宋体" w:hAnsi="宋体" w:cs="Times New Roman" w:hint="eastAsia"/>
          <w:szCs w:val="24"/>
        </w:rPr>
        <w:t>据印度</w:t>
      </w:r>
      <w:bookmarkStart w:id="7" w:name="OLE_LINK811"/>
      <w:bookmarkStart w:id="8" w:name="OLE_LINK812"/>
      <w:r w:rsidRPr="00F31C0C">
        <w:rPr>
          <w:rFonts w:ascii="宋体" w:eastAsia="宋体" w:hAnsi="宋体" w:cs="Times New Roman" w:hint="eastAsia"/>
          <w:szCs w:val="24"/>
        </w:rPr>
        <w:t>《</w:t>
      </w:r>
      <w:r w:rsidRPr="00F31C0C">
        <w:rPr>
          <w:rFonts w:ascii="宋体" w:eastAsia="宋体" w:hAnsi="宋体" w:cs="Times New Roman"/>
          <w:i/>
          <w:szCs w:val="24"/>
        </w:rPr>
        <w:t>Rubber Journal Asia</w:t>
      </w:r>
      <w:r w:rsidRPr="00F31C0C">
        <w:rPr>
          <w:rFonts w:ascii="宋体" w:eastAsia="宋体" w:hAnsi="宋体" w:cs="Times New Roman" w:hint="eastAsia"/>
          <w:i/>
          <w:szCs w:val="24"/>
        </w:rPr>
        <w:t>，</w:t>
      </w:r>
      <w:r w:rsidRPr="00F31C0C">
        <w:rPr>
          <w:rFonts w:ascii="宋体" w:eastAsia="宋体" w:hAnsi="宋体" w:cs="Times New Roman"/>
          <w:i/>
          <w:szCs w:val="24"/>
        </w:rPr>
        <w:t>http://rubberjournalasia.com</w:t>
      </w:r>
      <w:r w:rsidRPr="00F31C0C">
        <w:rPr>
          <w:rFonts w:ascii="宋体" w:eastAsia="宋体" w:hAnsi="宋体" w:cs="Times New Roman" w:hint="eastAsia"/>
          <w:szCs w:val="24"/>
        </w:rPr>
        <w:t>》</w:t>
      </w:r>
      <w:bookmarkEnd w:id="0"/>
      <w:bookmarkEnd w:id="1"/>
      <w:r w:rsidRPr="00F31C0C">
        <w:rPr>
          <w:rFonts w:ascii="宋体" w:eastAsia="宋体" w:hAnsi="宋体" w:cs="Times New Roman" w:hint="eastAsia"/>
          <w:szCs w:val="24"/>
        </w:rPr>
        <w:t>2023-03-23报道：</w:t>
      </w:r>
      <w:bookmarkEnd w:id="2"/>
      <w:bookmarkEnd w:id="3"/>
      <w:bookmarkEnd w:id="4"/>
      <w:bookmarkEnd w:id="5"/>
      <w:bookmarkEnd w:id="6"/>
      <w:bookmarkEnd w:id="7"/>
      <w:bookmarkEnd w:id="8"/>
      <w:r w:rsidRPr="00F31C0C">
        <w:rPr>
          <w:rFonts w:ascii="宋体" w:eastAsia="宋体" w:hAnsi="宋体" w:cs="Times New Roman" w:hint="eastAsia"/>
          <w:szCs w:val="21"/>
        </w:rPr>
        <w:t>近日，卡博</w:t>
      </w:r>
      <w:proofErr w:type="gramStart"/>
      <w:r w:rsidRPr="00F31C0C">
        <w:rPr>
          <w:rFonts w:ascii="宋体" w:eastAsia="宋体" w:hAnsi="宋体" w:cs="Times New Roman" w:hint="eastAsia"/>
          <w:szCs w:val="21"/>
        </w:rPr>
        <w:t>特</w:t>
      </w:r>
      <w:proofErr w:type="gramEnd"/>
      <w:r w:rsidRPr="00F31C0C">
        <w:rPr>
          <w:rFonts w:ascii="宋体" w:eastAsia="宋体" w:hAnsi="宋体" w:cs="Times New Roman" w:hint="eastAsia"/>
          <w:szCs w:val="21"/>
        </w:rPr>
        <w:t>公司宣布，创建商标为“EVOLVE”的可持续发展的新技术平台，推动补强用炭黑的可持续发展。卡博特将通过该技术平台，遵循3条路径来</w:t>
      </w:r>
      <w:proofErr w:type="gramStart"/>
      <w:r w:rsidRPr="00F31C0C">
        <w:rPr>
          <w:rFonts w:ascii="宋体" w:eastAsia="宋体" w:hAnsi="宋体" w:cs="Times New Roman" w:hint="eastAsia"/>
          <w:szCs w:val="21"/>
        </w:rPr>
        <w:t>践行</w:t>
      </w:r>
      <w:proofErr w:type="gramEnd"/>
      <w:r w:rsidRPr="00F31C0C">
        <w:rPr>
          <w:rFonts w:ascii="宋体" w:eastAsia="宋体" w:hAnsi="宋体" w:cs="Times New Roman" w:hint="eastAsia"/>
          <w:szCs w:val="21"/>
        </w:rPr>
        <w:t>循环经济理念，如利用废轮胎热解过程中回收的材料、利用可再生的或生物基材料，以及减少温室气体（GHG）排放等工艺，开发出可工业化生产的、性能可靠的可持续炭黑。目前，卡博特EVOLVE技术平台，首先采用可回收技术路线，推出两款可持续的橡胶补强用炭黑：VULCAN® 7H-C和STERLING® SO-RC110，它们都通过了ISCC Plus认证机构的可持续材料标准认证。</w:t>
      </w:r>
    </w:p>
    <w:p w14:paraId="0894ACE0" w14:textId="77777777" w:rsidR="00F31C0C" w:rsidRPr="00F31C0C" w:rsidRDefault="00F31C0C" w:rsidP="00F31C0C">
      <w:pPr>
        <w:rPr>
          <w:rFonts w:ascii="宋体" w:eastAsia="宋体" w:hAnsi="宋体" w:cs="Times New Roman"/>
          <w:szCs w:val="21"/>
        </w:rPr>
      </w:pPr>
      <w:r w:rsidRPr="00F31C0C">
        <w:rPr>
          <w:rFonts w:ascii="宋体" w:eastAsia="宋体" w:hAnsi="宋体" w:cs="Times New Roman" w:hint="eastAsia"/>
          <w:szCs w:val="21"/>
        </w:rPr>
        <w:t>VULCAN 7H-C属于可循环的橡胶补强用炭黑，它是用经ISCC Plus认证的废轮胎热解油料生产的，它在胶料中的分散性达到最优，而压出性能及补强性能也十分优越；它能等量</w:t>
      </w:r>
      <w:proofErr w:type="gramStart"/>
      <w:r w:rsidRPr="00F31C0C">
        <w:rPr>
          <w:rFonts w:ascii="宋体" w:eastAsia="宋体" w:hAnsi="宋体" w:cs="Times New Roman" w:hint="eastAsia"/>
          <w:szCs w:val="21"/>
        </w:rPr>
        <w:t>替代卡</w:t>
      </w:r>
      <w:proofErr w:type="gramEnd"/>
      <w:r w:rsidRPr="00F31C0C">
        <w:rPr>
          <w:rFonts w:ascii="宋体" w:eastAsia="宋体" w:hAnsi="宋体" w:cs="Times New Roman" w:hint="eastAsia"/>
          <w:szCs w:val="21"/>
        </w:rPr>
        <w:t>博特VULCAN 7H炭黑或ASTM N234炭黑，适用于轮胎的胎面胶料和诸多需要卓越耐磨性能的橡胶工业制品，如橡胶输送带和实心轮胎等。</w:t>
      </w:r>
    </w:p>
    <w:p w14:paraId="4AB8BCBB" w14:textId="77777777" w:rsidR="00F31C0C" w:rsidRPr="00F31C0C" w:rsidRDefault="00F31C0C" w:rsidP="00F31C0C">
      <w:pPr>
        <w:rPr>
          <w:rFonts w:ascii="宋体" w:eastAsia="宋体" w:hAnsi="宋体" w:cs="Times New Roman"/>
          <w:szCs w:val="21"/>
        </w:rPr>
      </w:pPr>
      <w:r w:rsidRPr="00F31C0C">
        <w:rPr>
          <w:rFonts w:ascii="宋体" w:eastAsia="宋体" w:hAnsi="宋体" w:cs="Times New Roman" w:hint="eastAsia"/>
          <w:szCs w:val="21"/>
        </w:rPr>
        <w:t>STERLING SO-RC110属于可循环的橡胶半补强用炭黑，它是混有10%回收炭黑的STERLING SO炭黑。该产品由经ISCC Plus认证的回收炭黑与卡博特的STERLING SO炭黑相混合，通过共混造粒而成，其性能与ASTM N550炭黑相当。它赋予橡胶制品较高的性能以及具备优异的加工性和质量稳定性，尤其适用于对可持续材料含量有更高要求，并且追求卓越橡胶性能的应用领域，如乘用车胎及轻型卡车胎的</w:t>
      </w:r>
      <w:proofErr w:type="gramStart"/>
      <w:r w:rsidRPr="00F31C0C">
        <w:rPr>
          <w:rFonts w:ascii="宋体" w:eastAsia="宋体" w:hAnsi="宋体" w:cs="Times New Roman" w:hint="eastAsia"/>
          <w:szCs w:val="21"/>
        </w:rPr>
        <w:t>胎侧胶</w:t>
      </w:r>
      <w:proofErr w:type="gramEnd"/>
      <w:r w:rsidRPr="00F31C0C">
        <w:rPr>
          <w:rFonts w:ascii="宋体" w:eastAsia="宋体" w:hAnsi="宋体" w:cs="Times New Roman" w:hint="eastAsia"/>
          <w:szCs w:val="21"/>
        </w:rPr>
        <w:t>和胎面胶，以及胶管、建筑用橡胶型材、发动机悬置支架以及传送带底层胶等工业橡胶制品中。</w:t>
      </w:r>
    </w:p>
    <w:p w14:paraId="2C2D23FB" w14:textId="77777777" w:rsidR="00F31C0C" w:rsidRPr="00F31C0C" w:rsidRDefault="00F31C0C" w:rsidP="00F31C0C">
      <w:pPr>
        <w:rPr>
          <w:rFonts w:ascii="宋体" w:eastAsia="宋体" w:hAnsi="宋体" w:cs="Times New Roman"/>
          <w:szCs w:val="21"/>
        </w:rPr>
      </w:pPr>
      <w:r w:rsidRPr="00F31C0C">
        <w:rPr>
          <w:rFonts w:ascii="宋体" w:eastAsia="宋体" w:hAnsi="宋体" w:cs="Times New Roman" w:hint="eastAsia"/>
          <w:szCs w:val="21"/>
        </w:rPr>
        <w:t>ISCC Plus认证是全球通用的标准认证体系，旨在确保被认证产品符合生态和社会脱碳的要求，达到减少温室气体排放，以及完全具备可追溯性。（扬子江）</w:t>
      </w:r>
    </w:p>
    <w:p w14:paraId="626B1EB0" w14:textId="77777777" w:rsidR="00E830CF" w:rsidRDefault="00E830CF"/>
    <w:sectPr w:rsidR="00E83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98993" w14:textId="77777777" w:rsidR="003B5DEB" w:rsidRDefault="003B5DEB" w:rsidP="00F31C0C">
      <w:r>
        <w:separator/>
      </w:r>
    </w:p>
  </w:endnote>
  <w:endnote w:type="continuationSeparator" w:id="0">
    <w:p w14:paraId="74927161" w14:textId="77777777" w:rsidR="003B5DEB" w:rsidRDefault="003B5DEB" w:rsidP="00F3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612A" w14:textId="77777777" w:rsidR="003B5DEB" w:rsidRDefault="003B5DEB" w:rsidP="00F31C0C">
      <w:r>
        <w:separator/>
      </w:r>
    </w:p>
  </w:footnote>
  <w:footnote w:type="continuationSeparator" w:id="0">
    <w:p w14:paraId="55D0AC40" w14:textId="77777777" w:rsidR="003B5DEB" w:rsidRDefault="003B5DEB" w:rsidP="00F31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37"/>
    <w:rsid w:val="003B5DEB"/>
    <w:rsid w:val="00840B37"/>
    <w:rsid w:val="00E830CF"/>
    <w:rsid w:val="00F3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5E2E307-A713-4202-9C3B-27802589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C0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1C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1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1C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2023-05-29T02:13:00Z</dcterms:created>
  <dcterms:modified xsi:type="dcterms:W3CDTF">2023-05-29T02:13:00Z</dcterms:modified>
</cp:coreProperties>
</file>