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2730F" w14:textId="77777777" w:rsidR="00A45518" w:rsidRPr="00A45518" w:rsidRDefault="00A45518" w:rsidP="00A45518">
      <w:pPr>
        <w:rPr>
          <w:rFonts w:ascii="宋体" w:eastAsia="宋体" w:hAnsi="宋体" w:cs="Times New Roman"/>
          <w:b/>
          <w:szCs w:val="24"/>
        </w:rPr>
      </w:pPr>
      <w:r w:rsidRPr="00A45518">
        <w:rPr>
          <w:rFonts w:ascii="宋体" w:eastAsia="宋体" w:hAnsi="宋体" w:cs="Times New Roman" w:hint="eastAsia"/>
          <w:b/>
          <w:szCs w:val="24"/>
        </w:rPr>
        <w:t>上市炭黑企业一季度利润多呈下滑态势</w:t>
      </w:r>
    </w:p>
    <w:p w14:paraId="5594F318" w14:textId="77777777" w:rsidR="00A45518" w:rsidRPr="00A45518" w:rsidRDefault="00A45518" w:rsidP="00A45518">
      <w:pPr>
        <w:rPr>
          <w:rFonts w:ascii="宋体" w:eastAsia="宋体" w:hAnsi="宋体" w:cs="Times New Roman"/>
          <w:szCs w:val="24"/>
        </w:rPr>
      </w:pPr>
      <w:r w:rsidRPr="00A45518">
        <w:rPr>
          <w:rFonts w:ascii="宋体" w:eastAsia="宋体" w:hAnsi="宋体" w:cs="Times New Roman" w:hint="eastAsia"/>
          <w:szCs w:val="24"/>
        </w:rPr>
        <w:t>近日，国内上市炭黑企业陆续公布2023年一季度经营业绩报告。由于原材料价格波动，下游行业需求不足等因素影响，一季度炭黑业利润多呈下滑态势，其中黑猫炭黑一季度亏损1.04亿元，金</w:t>
      </w:r>
      <w:proofErr w:type="gramStart"/>
      <w:r w:rsidRPr="00A45518">
        <w:rPr>
          <w:rFonts w:ascii="宋体" w:eastAsia="宋体" w:hAnsi="宋体" w:cs="Times New Roman" w:hint="eastAsia"/>
          <w:szCs w:val="24"/>
        </w:rPr>
        <w:t>能科技</w:t>
      </w:r>
      <w:proofErr w:type="gramEnd"/>
      <w:r w:rsidRPr="00A45518">
        <w:rPr>
          <w:rFonts w:ascii="宋体" w:eastAsia="宋体" w:hAnsi="宋体" w:cs="Times New Roman" w:hint="eastAsia"/>
          <w:szCs w:val="24"/>
        </w:rPr>
        <w:t>亏损额达1.39亿元，</w:t>
      </w:r>
      <w:proofErr w:type="gramStart"/>
      <w:r w:rsidRPr="00A45518">
        <w:rPr>
          <w:rFonts w:ascii="宋体" w:eastAsia="宋体" w:hAnsi="宋体" w:cs="Times New Roman" w:hint="eastAsia"/>
          <w:szCs w:val="24"/>
        </w:rPr>
        <w:t>只有龙星化工</w:t>
      </w:r>
      <w:proofErr w:type="gramEnd"/>
      <w:r w:rsidRPr="00A45518">
        <w:rPr>
          <w:rFonts w:ascii="宋体" w:eastAsia="宋体" w:hAnsi="宋体" w:cs="Times New Roman" w:hint="eastAsia"/>
          <w:szCs w:val="24"/>
        </w:rPr>
        <w:t>利润同比有所增长。</w:t>
      </w:r>
    </w:p>
    <w:p w14:paraId="4E3EC818" w14:textId="77777777" w:rsidR="00A45518" w:rsidRPr="00A45518" w:rsidRDefault="00A45518" w:rsidP="00A45518">
      <w:pPr>
        <w:rPr>
          <w:rFonts w:ascii="宋体" w:eastAsia="宋体" w:hAnsi="宋体" w:cs="宋体"/>
          <w:kern w:val="0"/>
          <w:sz w:val="24"/>
          <w:szCs w:val="24"/>
        </w:rPr>
      </w:pPr>
      <w:bookmarkStart w:id="0" w:name="OLE_LINK822"/>
      <w:bookmarkStart w:id="1" w:name="OLE_LINK823"/>
      <w:bookmarkStart w:id="2" w:name="OLE_LINK854"/>
      <w:r w:rsidRPr="00A45518">
        <w:rPr>
          <w:rFonts w:ascii="宋体" w:eastAsia="宋体" w:hAnsi="宋体" w:cs="Times New Roman"/>
          <w:color w:val="000000"/>
          <w:szCs w:val="21"/>
        </w:rPr>
        <w:t>据</w:t>
      </w:r>
      <w:bookmarkEnd w:id="0"/>
      <w:bookmarkEnd w:id="1"/>
      <w:bookmarkEnd w:id="2"/>
      <w:r w:rsidRPr="00A45518">
        <w:rPr>
          <w:rFonts w:ascii="宋体" w:eastAsia="宋体" w:hAnsi="宋体" w:cs="Times New Roman"/>
          <w:color w:val="000000"/>
          <w:szCs w:val="21"/>
        </w:rPr>
        <w:t>江西黑猫炭黑</w:t>
      </w:r>
      <w:r w:rsidRPr="00A45518">
        <w:rPr>
          <w:rFonts w:ascii="宋体" w:eastAsia="宋体" w:hAnsi="宋体" w:cs="Times New Roman" w:hint="eastAsia"/>
          <w:szCs w:val="24"/>
        </w:rPr>
        <w:t>股份有限</w:t>
      </w:r>
      <w:r w:rsidRPr="00A45518">
        <w:rPr>
          <w:rFonts w:ascii="宋体" w:eastAsia="宋体" w:hAnsi="宋体" w:cs="Times New Roman"/>
          <w:color w:val="000000"/>
          <w:szCs w:val="21"/>
        </w:rPr>
        <w:t>公司2023-04-29</w:t>
      </w:r>
      <w:r w:rsidRPr="00A45518">
        <w:rPr>
          <w:rFonts w:ascii="宋体" w:eastAsia="宋体" w:hAnsi="宋体" w:cs="Times New Roman" w:hint="eastAsia"/>
          <w:szCs w:val="24"/>
        </w:rPr>
        <w:t>披露2023年第一季度业绩报告。在报告期内，该公司实现营业总收入22.06亿元，同比增长19.34%；净利润为亏损1.04亿元，上年同期亏损1042.62万元；</w:t>
      </w:r>
      <w:r w:rsidRPr="00A45518">
        <w:rPr>
          <w:rFonts w:ascii="宋体" w:eastAsia="宋体" w:hAnsi="宋体" w:cs="宋体"/>
          <w:color w:val="000000"/>
          <w:kern w:val="0"/>
          <w:sz w:val="22"/>
          <w:szCs w:val="24"/>
        </w:rPr>
        <w:t>扣除非经常性损益的净利润</w:t>
      </w:r>
      <w:r w:rsidRPr="00A45518">
        <w:rPr>
          <w:rFonts w:ascii="宋体" w:eastAsia="宋体" w:hAnsi="宋体" w:cs="宋体" w:hint="eastAsia"/>
          <w:kern w:val="0"/>
          <w:sz w:val="24"/>
          <w:szCs w:val="24"/>
        </w:rPr>
        <w:t>为</w:t>
      </w:r>
      <w:r w:rsidRPr="00A45518">
        <w:rPr>
          <w:rFonts w:ascii="宋体" w:eastAsia="宋体" w:hAnsi="宋体" w:cs="Times New Roman" w:hint="eastAsia"/>
          <w:szCs w:val="24"/>
        </w:rPr>
        <w:t>亏损1.06亿元，上年同期亏损1827.05万元。</w:t>
      </w:r>
    </w:p>
    <w:p w14:paraId="598F1B88" w14:textId="77777777" w:rsidR="00A45518" w:rsidRPr="00A45518" w:rsidRDefault="00A45518" w:rsidP="00A45518">
      <w:pPr>
        <w:rPr>
          <w:rFonts w:ascii="宋体" w:eastAsia="宋体" w:hAnsi="宋体" w:cs="Times New Roman"/>
          <w:szCs w:val="24"/>
        </w:rPr>
      </w:pPr>
      <w:r w:rsidRPr="00A45518">
        <w:rPr>
          <w:rFonts w:ascii="宋体" w:eastAsia="宋体" w:hAnsi="宋体" w:cs="Times New Roman"/>
          <w:color w:val="000000"/>
          <w:szCs w:val="21"/>
        </w:rPr>
        <w:t>据</w:t>
      </w:r>
      <w:r w:rsidRPr="00A45518">
        <w:rPr>
          <w:rFonts w:ascii="宋体" w:eastAsia="宋体" w:hAnsi="宋体" w:cs="Times New Roman" w:hint="eastAsia"/>
          <w:szCs w:val="24"/>
        </w:rPr>
        <w:t>山东金能科技股份有限公司2023-04-29发布的2023</w:t>
      </w:r>
      <w:proofErr w:type="gramStart"/>
      <w:r w:rsidRPr="00A45518">
        <w:rPr>
          <w:rFonts w:ascii="宋体" w:eastAsia="宋体" w:hAnsi="宋体" w:cs="Times New Roman" w:hint="eastAsia"/>
          <w:szCs w:val="24"/>
        </w:rPr>
        <w:t>一</w:t>
      </w:r>
      <w:proofErr w:type="gramEnd"/>
      <w:r w:rsidRPr="00A45518">
        <w:rPr>
          <w:rFonts w:ascii="宋体" w:eastAsia="宋体" w:hAnsi="宋体" w:cs="Times New Roman" w:hint="eastAsia"/>
          <w:szCs w:val="24"/>
        </w:rPr>
        <w:t>季度业绩报告显示，该公司主营业务收入34.42亿元，同比下降23.83%；净利润为亏损1.39亿元，同比下降211.77%；</w:t>
      </w:r>
      <w:r w:rsidRPr="00A45518">
        <w:rPr>
          <w:rFonts w:ascii="宋体" w:eastAsia="宋体" w:hAnsi="宋体" w:cs="宋体"/>
          <w:color w:val="000000"/>
          <w:kern w:val="0"/>
          <w:sz w:val="22"/>
          <w:szCs w:val="24"/>
        </w:rPr>
        <w:t>扣除非经常性损益的</w:t>
      </w:r>
      <w:r w:rsidRPr="00A45518">
        <w:rPr>
          <w:rFonts w:ascii="宋体" w:eastAsia="宋体" w:hAnsi="宋体" w:cs="Times New Roman" w:hint="eastAsia"/>
          <w:szCs w:val="24"/>
        </w:rPr>
        <w:t>净利润为亏损1.8亿元，同比下降286.07%。该公司的主营业务分为4大板块，如烯烃、炭黑、焦化产品和精化产品。一季度的炭黑销售量为11.48万吨，销售额9.98亿元，仅占该公司主营业务总收入的29%。</w:t>
      </w:r>
    </w:p>
    <w:p w14:paraId="62200FF0" w14:textId="77777777" w:rsidR="00A45518" w:rsidRPr="00A45518" w:rsidRDefault="00A45518" w:rsidP="00A45518">
      <w:pPr>
        <w:rPr>
          <w:rFonts w:ascii="宋体" w:eastAsia="宋体" w:hAnsi="宋体" w:cs="Times New Roman"/>
          <w:szCs w:val="24"/>
        </w:rPr>
      </w:pPr>
      <w:r w:rsidRPr="00A45518">
        <w:rPr>
          <w:rFonts w:ascii="宋体" w:eastAsia="宋体" w:hAnsi="宋体" w:cs="Times New Roman"/>
          <w:color w:val="000000"/>
          <w:szCs w:val="21"/>
        </w:rPr>
        <w:t>据</w:t>
      </w:r>
      <w:r w:rsidRPr="00A45518">
        <w:rPr>
          <w:rFonts w:ascii="宋体" w:eastAsia="宋体" w:hAnsi="宋体" w:cs="Times New Roman" w:hint="eastAsia"/>
          <w:szCs w:val="24"/>
        </w:rPr>
        <w:t>河北龙星化工股份有限公司2023-04-18发布2023年第一季度报告显示，该公司营业收入11.19亿元，同比增长11.58%；归属于上市公司股东的净利润1273万元，同比增长11.62%。</w:t>
      </w:r>
    </w:p>
    <w:p w14:paraId="03105ABC" w14:textId="77777777" w:rsidR="00A45518" w:rsidRPr="00A45518" w:rsidRDefault="00A45518" w:rsidP="00A45518">
      <w:pPr>
        <w:rPr>
          <w:rFonts w:ascii="宋体" w:eastAsia="宋体" w:hAnsi="宋体" w:cs="Times New Roman"/>
          <w:szCs w:val="24"/>
        </w:rPr>
      </w:pPr>
      <w:r w:rsidRPr="00A45518">
        <w:rPr>
          <w:rFonts w:ascii="宋体" w:eastAsia="宋体" w:hAnsi="宋体" w:cs="Times New Roman"/>
          <w:color w:val="000000"/>
          <w:szCs w:val="21"/>
        </w:rPr>
        <w:t>据</w:t>
      </w:r>
      <w:r w:rsidRPr="00A45518">
        <w:rPr>
          <w:rFonts w:ascii="宋体" w:eastAsia="宋体" w:hAnsi="宋体" w:cs="Times New Roman" w:hint="eastAsia"/>
          <w:szCs w:val="24"/>
        </w:rPr>
        <w:t>山西永东化工股份有限公司2023-04-27发布2023</w:t>
      </w:r>
      <w:proofErr w:type="gramStart"/>
      <w:r w:rsidRPr="00A45518">
        <w:rPr>
          <w:rFonts w:ascii="宋体" w:eastAsia="宋体" w:hAnsi="宋体" w:cs="Times New Roman" w:hint="eastAsia"/>
          <w:szCs w:val="24"/>
        </w:rPr>
        <w:t>一</w:t>
      </w:r>
      <w:proofErr w:type="gramEnd"/>
      <w:r w:rsidRPr="00A45518">
        <w:rPr>
          <w:rFonts w:ascii="宋体" w:eastAsia="宋体" w:hAnsi="宋体" w:cs="Times New Roman" w:hint="eastAsia"/>
          <w:szCs w:val="24"/>
        </w:rPr>
        <w:t>季度业绩公告显示，该公司主营收入11.39亿元，同比上升34.2%；净亏损454.05万元，同比下降143.01%；</w:t>
      </w:r>
      <w:r w:rsidRPr="00A45518">
        <w:rPr>
          <w:rFonts w:ascii="宋体" w:eastAsia="宋体" w:hAnsi="宋体" w:cs="宋体"/>
          <w:color w:val="000000"/>
          <w:kern w:val="0"/>
          <w:sz w:val="22"/>
          <w:szCs w:val="24"/>
        </w:rPr>
        <w:t>扣除非经常性损益的</w:t>
      </w:r>
      <w:r w:rsidRPr="00A45518">
        <w:rPr>
          <w:rFonts w:ascii="宋体" w:eastAsia="宋体" w:hAnsi="宋体" w:cs="Times New Roman" w:hint="eastAsia"/>
          <w:szCs w:val="24"/>
        </w:rPr>
        <w:t>净利润为亏损450.17万元，同比下降166.86%。</w:t>
      </w:r>
    </w:p>
    <w:p w14:paraId="25758B08" w14:textId="77777777" w:rsidR="00A45518" w:rsidRPr="00A45518" w:rsidRDefault="00A45518" w:rsidP="00A45518">
      <w:pPr>
        <w:rPr>
          <w:rFonts w:ascii="宋体" w:eastAsia="宋体" w:hAnsi="宋体" w:cs="Times New Roman"/>
          <w:szCs w:val="24"/>
        </w:rPr>
      </w:pPr>
      <w:r w:rsidRPr="00A45518">
        <w:rPr>
          <w:rFonts w:ascii="宋体" w:eastAsia="宋体" w:hAnsi="宋体" w:cs="Times New Roman"/>
          <w:color w:val="000000"/>
          <w:szCs w:val="21"/>
        </w:rPr>
        <w:t>据</w:t>
      </w:r>
      <w:r w:rsidRPr="00A45518">
        <w:rPr>
          <w:rFonts w:ascii="宋体" w:eastAsia="宋体" w:hAnsi="宋体" w:cs="Times New Roman" w:hint="eastAsia"/>
          <w:szCs w:val="24"/>
        </w:rPr>
        <w:t>山东联科科技股份有限公司2023-04-27发布的2023年一季度业绩公告显示，该公司营业收入为4.63亿元，同比增长28.66%，归属于上市公司股东的净利润约1753万元，同比下降26.2%。</w:t>
      </w:r>
    </w:p>
    <w:p w14:paraId="2963763F" w14:textId="77777777" w:rsidR="00A45518" w:rsidRPr="00A45518" w:rsidRDefault="00A45518" w:rsidP="00A45518">
      <w:pPr>
        <w:rPr>
          <w:rFonts w:ascii="宋体" w:eastAsia="宋体" w:hAnsi="宋体" w:cs="Times New Roman"/>
          <w:szCs w:val="24"/>
        </w:rPr>
      </w:pPr>
      <w:r w:rsidRPr="00A45518">
        <w:rPr>
          <w:rFonts w:ascii="宋体" w:eastAsia="宋体" w:hAnsi="宋体" w:cs="Times New Roman" w:hint="eastAsia"/>
          <w:szCs w:val="24"/>
        </w:rPr>
        <w:t>据业内人士分析，炭黑行业盈利情况较差，一方面是炭黑上游的原材料价格涨幅过高，另一方面是下游轮胎行业需求较弱，缺乏采购意愿。不过，2023年炭黑价格有止跌趋势，轮胎厂商开工率提升，预计炭黑企业有望今年下半年会扭转亏损局面。（观察员）</w:t>
      </w:r>
    </w:p>
    <w:p w14:paraId="1AAFF0BD" w14:textId="77777777" w:rsidR="00E830CF" w:rsidRDefault="00E830CF"/>
    <w:sectPr w:rsidR="00E83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D6D6" w14:textId="77777777" w:rsidR="00095D9B" w:rsidRDefault="00095D9B" w:rsidP="00A45518">
      <w:r>
        <w:separator/>
      </w:r>
    </w:p>
  </w:endnote>
  <w:endnote w:type="continuationSeparator" w:id="0">
    <w:p w14:paraId="4D37E910" w14:textId="77777777" w:rsidR="00095D9B" w:rsidRDefault="00095D9B" w:rsidP="00A4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5506D" w14:textId="77777777" w:rsidR="00095D9B" w:rsidRDefault="00095D9B" w:rsidP="00A45518">
      <w:r>
        <w:separator/>
      </w:r>
    </w:p>
  </w:footnote>
  <w:footnote w:type="continuationSeparator" w:id="0">
    <w:p w14:paraId="507D15C9" w14:textId="77777777" w:rsidR="00095D9B" w:rsidRDefault="00095D9B" w:rsidP="00A45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4F"/>
    <w:rsid w:val="00095D9B"/>
    <w:rsid w:val="00A45518"/>
    <w:rsid w:val="00B2784F"/>
    <w:rsid w:val="00E8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446A1A6-9AB2-4438-958F-24043E0A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5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55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55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55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2023-05-29T02:41:00Z</dcterms:created>
  <dcterms:modified xsi:type="dcterms:W3CDTF">2023-05-29T02:41:00Z</dcterms:modified>
</cp:coreProperties>
</file>