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E7ECA" w14:textId="77777777" w:rsidR="002A010A" w:rsidRPr="002A010A" w:rsidRDefault="002A010A" w:rsidP="002A010A">
      <w:pPr>
        <w:rPr>
          <w:rFonts w:ascii="宋体" w:eastAsia="宋体" w:hAnsi="宋体" w:cs="Times New Roman"/>
          <w:b/>
        </w:rPr>
      </w:pPr>
      <w:r w:rsidRPr="002A010A">
        <w:rPr>
          <w:rFonts w:ascii="宋体" w:eastAsia="宋体" w:hAnsi="宋体" w:cs="Times New Roman" w:hint="eastAsia"/>
          <w:b/>
        </w:rPr>
        <w:t>金能化学独特的循环经济模式使资源利用最大化</w:t>
      </w:r>
    </w:p>
    <w:p w14:paraId="62F2E5F8" w14:textId="77777777" w:rsidR="002A010A" w:rsidRPr="002A010A" w:rsidRDefault="002A010A" w:rsidP="002A010A">
      <w:pPr>
        <w:rPr>
          <w:rFonts w:ascii="宋体" w:eastAsia="宋体" w:hAnsi="宋体" w:cs="Times New Roman"/>
        </w:rPr>
      </w:pPr>
      <w:r w:rsidRPr="002A010A">
        <w:rPr>
          <w:rFonts w:ascii="宋体" w:eastAsia="宋体" w:hAnsi="宋体" w:cs="Times New Roman" w:hint="eastAsia"/>
        </w:rPr>
        <w:t>据《</w:t>
      </w:r>
      <w:r w:rsidRPr="002A010A">
        <w:rPr>
          <w:rFonts w:ascii="宋体" w:eastAsia="宋体" w:hAnsi="宋体" w:cs="Times New Roman" w:hint="eastAsia"/>
          <w:i/>
        </w:rPr>
        <w:t>现代煤化工合作平台</w:t>
      </w:r>
      <w:r w:rsidRPr="002A010A">
        <w:rPr>
          <w:rFonts w:ascii="宋体" w:eastAsia="宋体" w:hAnsi="宋体" w:cs="Times New Roman" w:hint="eastAsia"/>
        </w:rPr>
        <w:t>》报道：</w:t>
      </w:r>
      <w:bookmarkStart w:id="0" w:name="OLE_LINK805"/>
      <w:bookmarkStart w:id="1" w:name="OLE_LINK806"/>
      <w:r w:rsidRPr="002A010A">
        <w:rPr>
          <w:rFonts w:ascii="宋体" w:eastAsia="宋体" w:hAnsi="宋体" w:cs="宋体" w:hint="eastAsia"/>
          <w:spacing w:val="5"/>
          <w:kern w:val="0"/>
          <w:szCs w:val="21"/>
        </w:rPr>
        <w:t>金</w:t>
      </w:r>
      <w:proofErr w:type="gramStart"/>
      <w:r w:rsidRPr="002A010A">
        <w:rPr>
          <w:rFonts w:ascii="宋体" w:eastAsia="宋体" w:hAnsi="宋体" w:cs="宋体" w:hint="eastAsia"/>
          <w:spacing w:val="5"/>
          <w:kern w:val="0"/>
          <w:szCs w:val="21"/>
        </w:rPr>
        <w:t>能科技</w:t>
      </w:r>
      <w:proofErr w:type="gramEnd"/>
      <w:r w:rsidRPr="002A010A">
        <w:rPr>
          <w:rFonts w:ascii="宋体" w:eastAsia="宋体" w:hAnsi="宋体" w:cs="宋体" w:hint="eastAsia"/>
          <w:spacing w:val="5"/>
          <w:kern w:val="0"/>
          <w:szCs w:val="21"/>
        </w:rPr>
        <w:t>股份有限公司</w:t>
      </w:r>
      <w:bookmarkEnd w:id="0"/>
      <w:bookmarkEnd w:id="1"/>
      <w:r w:rsidRPr="002A010A">
        <w:rPr>
          <w:rFonts w:ascii="宋体" w:eastAsia="宋体" w:hAnsi="宋体" w:cs="Times New Roman" w:hint="eastAsia"/>
        </w:rPr>
        <w:t>旗下的子公司——金能化学公司把煤化工、精细化工与石油化工产品链条科学整合，构建</w:t>
      </w:r>
      <w:bookmarkStart w:id="2" w:name="OLE_LINK16"/>
      <w:bookmarkStart w:id="3" w:name="OLE_LINK17"/>
      <w:r w:rsidRPr="002A010A">
        <w:rPr>
          <w:rFonts w:ascii="宋体" w:eastAsia="宋体" w:hAnsi="宋体" w:cs="Times New Roman" w:hint="eastAsia"/>
        </w:rPr>
        <w:t>循环经济产业链</w:t>
      </w:r>
      <w:bookmarkEnd w:id="2"/>
      <w:bookmarkEnd w:id="3"/>
      <w:r w:rsidRPr="002A010A">
        <w:rPr>
          <w:rFonts w:ascii="宋体" w:eastAsia="宋体" w:hAnsi="宋体" w:cs="Times New Roman" w:hint="eastAsia"/>
        </w:rPr>
        <w:t>，形成了资源利用、产品结构、技术装备和环境保护四大差异化盈利模式。</w:t>
      </w:r>
    </w:p>
    <w:p w14:paraId="1B6D4C17" w14:textId="77777777" w:rsidR="002A010A" w:rsidRPr="002A010A" w:rsidRDefault="002A010A" w:rsidP="002A010A">
      <w:pPr>
        <w:rPr>
          <w:rFonts w:ascii="宋体" w:eastAsia="宋体" w:hAnsi="宋体" w:cs="Times New Roman"/>
        </w:rPr>
      </w:pPr>
      <w:r w:rsidRPr="002A010A">
        <w:rPr>
          <w:rFonts w:ascii="宋体" w:eastAsia="宋体" w:hAnsi="宋体" w:cs="Times New Roman" w:hint="eastAsia"/>
        </w:rPr>
        <w:t>自2018年，金能化学新材料与氢能源综合利用项目在青岛开始建设以来，该公司用两年多的时间，建设完成一期涵盖全球首套、单体产能最大的90万吨/年丙烷脱氢（</w:t>
      </w:r>
      <w:bookmarkStart w:id="4" w:name="OLE_LINK809"/>
      <w:r w:rsidRPr="002A010A">
        <w:rPr>
          <w:rFonts w:ascii="宋体" w:eastAsia="宋体" w:hAnsi="宋体" w:cs="Times New Roman" w:hint="eastAsia"/>
        </w:rPr>
        <w:t>PDH</w:t>
      </w:r>
      <w:bookmarkEnd w:id="4"/>
      <w:r w:rsidRPr="002A010A">
        <w:rPr>
          <w:rFonts w:ascii="宋体" w:eastAsia="宋体" w:hAnsi="宋体" w:cs="Times New Roman" w:hint="eastAsia"/>
        </w:rPr>
        <w:t>）装置、45万吨聚丙烯（PP）装置和48万吨炭黑（CB）装置，并于2021年9月投产运营。</w:t>
      </w:r>
    </w:p>
    <w:p w14:paraId="4B0CBE89" w14:textId="77777777" w:rsidR="002A010A" w:rsidRPr="002A010A" w:rsidRDefault="002A010A" w:rsidP="002A010A">
      <w:pPr>
        <w:rPr>
          <w:rFonts w:ascii="宋体" w:eastAsia="宋体" w:hAnsi="宋体" w:cs="Times New Roman"/>
        </w:rPr>
      </w:pPr>
      <w:r w:rsidRPr="002A010A">
        <w:rPr>
          <w:rFonts w:ascii="宋体" w:eastAsia="宋体" w:hAnsi="宋体" w:cs="Times New Roman" w:hint="eastAsia"/>
        </w:rPr>
        <w:t>该公司独特的“</w:t>
      </w:r>
      <w:bookmarkStart w:id="5" w:name="OLE_LINK18"/>
      <w:bookmarkStart w:id="6" w:name="OLE_LINK12"/>
      <w:r w:rsidRPr="002A010A">
        <w:rPr>
          <w:rFonts w:ascii="宋体" w:eastAsia="宋体" w:hAnsi="宋体" w:cs="Times New Roman" w:hint="eastAsia"/>
        </w:rPr>
        <w:t>PDH</w:t>
      </w:r>
      <w:bookmarkEnd w:id="5"/>
      <w:r w:rsidRPr="002A010A">
        <w:rPr>
          <w:rFonts w:ascii="宋体" w:eastAsia="宋体" w:hAnsi="宋体" w:cs="Times New Roman" w:hint="eastAsia"/>
        </w:rPr>
        <w:t>+PP+CB”循环经济模式，对原料资源和能源的最大化利用</w:t>
      </w:r>
      <w:bookmarkEnd w:id="6"/>
      <w:r w:rsidRPr="002A010A">
        <w:rPr>
          <w:rFonts w:ascii="宋体" w:eastAsia="宋体" w:hAnsi="宋体" w:cs="Times New Roman" w:hint="eastAsia"/>
        </w:rPr>
        <w:t>，PDH（丙烷脱氢）装置产生</w:t>
      </w:r>
      <w:proofErr w:type="gramStart"/>
      <w:r w:rsidRPr="002A010A">
        <w:rPr>
          <w:rFonts w:ascii="宋体" w:eastAsia="宋体" w:hAnsi="宋体" w:cs="Times New Roman" w:hint="eastAsia"/>
        </w:rPr>
        <w:t>的富氢尾气</w:t>
      </w:r>
      <w:proofErr w:type="gramEnd"/>
      <w:r w:rsidRPr="002A010A">
        <w:rPr>
          <w:rFonts w:ascii="宋体" w:eastAsia="宋体" w:hAnsi="宋体" w:cs="Times New Roman" w:hint="eastAsia"/>
        </w:rPr>
        <w:t>，通过管道输送至炭黑（CB）生产装置，作为炭黑反应的热源燃料；炭黑生产过程产生的尾气，输送至尾气锅炉生产9.8Mpa高温高压蒸汽，通过管道输送至丙烷脱氢装置，作为该装置压缩机驱动动力，然后再依次作为丙烷脱氢其他环节和聚丙烯等热源，最后的余热余压再转化为电能供装置使用。</w:t>
      </w:r>
    </w:p>
    <w:p w14:paraId="42F65FBE" w14:textId="77777777" w:rsidR="002A010A" w:rsidRPr="002A010A" w:rsidRDefault="002A010A" w:rsidP="002A010A">
      <w:pPr>
        <w:rPr>
          <w:rFonts w:ascii="宋体" w:eastAsia="宋体" w:hAnsi="宋体" w:cs="Times New Roman"/>
        </w:rPr>
      </w:pPr>
      <w:r w:rsidRPr="002A010A">
        <w:rPr>
          <w:rFonts w:ascii="宋体" w:eastAsia="宋体" w:hAnsi="宋体" w:cs="Times New Roman" w:hint="eastAsia"/>
        </w:rPr>
        <w:t>金能化学的这种能源循环经济产业链，具有明显的经济效益优势，该公司相关负责人表示：“从目前装置运行结果初步测算，这种循济模式一年可降低成本约3.5亿元人民币。”</w:t>
      </w:r>
    </w:p>
    <w:p w14:paraId="00C3CAED" w14:textId="77777777" w:rsidR="002A010A" w:rsidRPr="002A010A" w:rsidRDefault="002A010A" w:rsidP="002A010A">
      <w:pPr>
        <w:rPr>
          <w:rFonts w:ascii="宋体" w:eastAsia="宋体" w:hAnsi="宋体" w:cs="Times New Roman"/>
        </w:rPr>
      </w:pPr>
      <w:r w:rsidRPr="002A010A">
        <w:rPr>
          <w:rFonts w:ascii="宋体" w:eastAsia="宋体" w:hAnsi="宋体" w:cs="Times New Roman" w:hint="eastAsia"/>
        </w:rPr>
        <w:t>目前，金能化学二期项目在建设之中，包括90万吨/年丙烷脱氢、2*45万吨/年高性能聚丙烯，预计今年底建成投产。随着二期工程的全面建成，金能化学将拥有丙烷脱氢180万吨，聚丙烯135万吨，炭黑48万吨的生产能力。（扬子江）</w:t>
      </w:r>
    </w:p>
    <w:p w14:paraId="02E25603" w14:textId="77777777" w:rsidR="00C825EA" w:rsidRDefault="00C825EA"/>
    <w:sectPr w:rsidR="00C82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B5B2" w14:textId="77777777" w:rsidR="002A6DAA" w:rsidRDefault="002A6DAA" w:rsidP="002A010A">
      <w:r>
        <w:separator/>
      </w:r>
    </w:p>
  </w:endnote>
  <w:endnote w:type="continuationSeparator" w:id="0">
    <w:p w14:paraId="33D315A2" w14:textId="77777777" w:rsidR="002A6DAA" w:rsidRDefault="002A6DAA" w:rsidP="002A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BA250" w14:textId="77777777" w:rsidR="002A6DAA" w:rsidRDefault="002A6DAA" w:rsidP="002A010A">
      <w:r>
        <w:separator/>
      </w:r>
    </w:p>
  </w:footnote>
  <w:footnote w:type="continuationSeparator" w:id="0">
    <w:p w14:paraId="3E9F48E7" w14:textId="77777777" w:rsidR="002A6DAA" w:rsidRDefault="002A6DAA" w:rsidP="002A01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F6"/>
    <w:rsid w:val="000968F6"/>
    <w:rsid w:val="002A010A"/>
    <w:rsid w:val="002A6DAA"/>
    <w:rsid w:val="00C8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A184A1C-439E-4946-91EB-E1EEFD82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10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01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01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01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2023-05-29T02:48:00Z</dcterms:created>
  <dcterms:modified xsi:type="dcterms:W3CDTF">2023-05-29T02:48:00Z</dcterms:modified>
</cp:coreProperties>
</file>