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59" w:rsidRDefault="00B35036" w:rsidP="00B35036">
      <w:pPr>
        <w:jc w:val="center"/>
        <w:rPr>
          <w:rFonts w:hint="eastAsia"/>
        </w:rPr>
      </w:pPr>
      <w:r w:rsidRPr="00B35036">
        <w:rPr>
          <w:rFonts w:hint="eastAsia"/>
        </w:rPr>
        <w:t>2022</w:t>
      </w:r>
      <w:r w:rsidRPr="00B35036">
        <w:rPr>
          <w:rFonts w:hint="eastAsia"/>
        </w:rPr>
        <w:t>年</w:t>
      </w:r>
      <w:r w:rsidRPr="00B35036">
        <w:rPr>
          <w:rFonts w:hint="eastAsia"/>
        </w:rPr>
        <w:t>9</w:t>
      </w:r>
      <w:r w:rsidRPr="00B35036">
        <w:rPr>
          <w:rFonts w:hint="eastAsia"/>
        </w:rPr>
        <w:t>世界各地炭黑市场价格</w:t>
      </w:r>
    </w:p>
    <w:p w:rsidR="00B35036" w:rsidRPr="00B35036" w:rsidRDefault="00B35036" w:rsidP="00FA4EDC">
      <w:pPr>
        <w:ind w:firstLineChars="200" w:firstLine="420"/>
        <w:rPr>
          <w:rFonts w:hint="eastAsia"/>
        </w:rPr>
      </w:pP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月世界各地炭黑市场价格北美</w:t>
      </w:r>
      <w:proofErr w:type="gramStart"/>
      <w:r>
        <w:rPr>
          <w:rFonts w:hint="eastAsia"/>
        </w:rPr>
        <w:t>地区涨幅</w:t>
      </w:r>
      <w:proofErr w:type="gramEnd"/>
      <w:r>
        <w:rPr>
          <w:rFonts w:hint="eastAsia"/>
        </w:rPr>
        <w:t>明显，与</w:t>
      </w:r>
      <w:r>
        <w:rPr>
          <w:rFonts w:hint="eastAsia"/>
        </w:rPr>
        <w:t>6</w:t>
      </w:r>
      <w:r>
        <w:rPr>
          <w:rFonts w:hint="eastAsia"/>
        </w:rPr>
        <w:t>月份的价格相比各品种炭黑每吨上涨</w:t>
      </w:r>
      <w:r>
        <w:rPr>
          <w:rFonts w:hint="eastAsia"/>
        </w:rPr>
        <w:t>200</w:t>
      </w:r>
      <w:r>
        <w:rPr>
          <w:rFonts w:hint="eastAsia"/>
        </w:rPr>
        <w:t>至</w:t>
      </w:r>
      <w:r>
        <w:rPr>
          <w:rFonts w:hint="eastAsia"/>
        </w:rPr>
        <w:t>300</w:t>
      </w:r>
      <w:r>
        <w:rPr>
          <w:rFonts w:hint="eastAsia"/>
        </w:rPr>
        <w:t>美元，而拉丁美洲和西欧各品种炭黑每吨下降了</w:t>
      </w:r>
      <w:r>
        <w:rPr>
          <w:rFonts w:hint="eastAsia"/>
        </w:rPr>
        <w:t>150-200</w:t>
      </w:r>
      <w:r>
        <w:rPr>
          <w:rFonts w:hint="eastAsia"/>
        </w:rPr>
        <w:t>美元，中欧</w:t>
      </w:r>
      <w:r w:rsidR="00FA4EDC">
        <w:rPr>
          <w:rFonts w:hint="eastAsia"/>
        </w:rPr>
        <w:t>俄罗斯</w:t>
      </w:r>
      <w:r w:rsidR="00FA4EDC">
        <w:rPr>
          <w:rFonts w:hint="eastAsia"/>
        </w:rPr>
        <w:t>N330</w:t>
      </w:r>
      <w:r w:rsidR="00FA4EDC">
        <w:rPr>
          <w:rFonts w:hint="eastAsia"/>
        </w:rPr>
        <w:t>和非洲</w:t>
      </w:r>
      <w:r w:rsidR="00FA4EDC">
        <w:rPr>
          <w:rFonts w:hint="eastAsia"/>
        </w:rPr>
        <w:t>N550</w:t>
      </w:r>
      <w:r w:rsidR="00FA4EDC">
        <w:rPr>
          <w:rFonts w:hint="eastAsia"/>
        </w:rPr>
        <w:t>价格微降。</w:t>
      </w:r>
    </w:p>
    <w:p w:rsidR="00B35036" w:rsidRDefault="00B35036">
      <w:pPr>
        <w:rPr>
          <w:rFonts w:hint="eastAsia"/>
        </w:rPr>
      </w:pPr>
    </w:p>
    <w:tbl>
      <w:tblPr>
        <w:tblW w:w="8895" w:type="dxa"/>
        <w:tblInd w:w="93" w:type="dxa"/>
        <w:tblLook w:val="04A0"/>
      </w:tblPr>
      <w:tblGrid>
        <w:gridCol w:w="3312"/>
        <w:gridCol w:w="1676"/>
        <w:gridCol w:w="3907"/>
      </w:tblGrid>
      <w:tr w:rsidR="00B35036" w:rsidRPr="00B35036" w:rsidTr="00B35036">
        <w:trPr>
          <w:trHeight w:val="270"/>
        </w:trPr>
        <w:tc>
          <w:tcPr>
            <w:tcW w:w="8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世界各地炭黑价格（2022.9）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北美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（美元/吨）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备注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N234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1779-1797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合同（出厂价）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N326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1404-1417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合同（出厂价）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N339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1569-1584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合同（出厂价）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N660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1330-1342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合同（出厂价）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拉丁美洲（安第斯地区）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（美元/吨）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300系列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1400-1480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合同价(安第斯港口CIF价)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N990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1300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市场价（安第斯港口CIF价）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西欧（国内）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（美元/吨）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合同(交货价)（欧元/吨）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N220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1776-1815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1810-1850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N339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1717-1756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1750-1790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N326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1707-1746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1740-1780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中欧（俄罗斯进口）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（美元/吨）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市场交货价（欧元/吨）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N330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1717-1766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1750-1800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非洲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（美元/吨）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非洲港CIF价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N550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1750-1850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亚洲（日本）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（美元/吨）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日本港</w:t>
            </w:r>
            <w:proofErr w:type="spellStart"/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cif</w:t>
            </w:r>
            <w:proofErr w:type="spellEnd"/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价</w:t>
            </w:r>
          </w:p>
        </w:tc>
      </w:tr>
      <w:tr w:rsidR="00B35036" w:rsidRPr="00B35036" w:rsidTr="00B35036">
        <w:trPr>
          <w:trHeight w:val="270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N550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1600-1650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036" w:rsidRPr="00B35036" w:rsidTr="00B35036">
        <w:trPr>
          <w:trHeight w:val="270"/>
        </w:trPr>
        <w:tc>
          <w:tcPr>
            <w:tcW w:w="8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货币美元等价：欧元1.018英镑0.892日元144.93</w:t>
            </w:r>
          </w:p>
        </w:tc>
      </w:tr>
      <w:tr w:rsidR="00B35036" w:rsidRPr="00B35036" w:rsidTr="00B35036">
        <w:trPr>
          <w:trHeight w:val="270"/>
        </w:trPr>
        <w:tc>
          <w:tcPr>
            <w:tcW w:w="8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36" w:rsidRPr="00B35036" w:rsidRDefault="00B35036" w:rsidP="00B350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50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货币欧元等价：美元0.981 英镑0.876 日元142.29</w:t>
            </w:r>
          </w:p>
        </w:tc>
      </w:tr>
    </w:tbl>
    <w:p w:rsidR="00B35036" w:rsidRPr="00B35036" w:rsidRDefault="00B35036"/>
    <w:sectPr w:rsidR="00B35036" w:rsidRPr="00B35036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5036"/>
    <w:rsid w:val="002E6C59"/>
    <w:rsid w:val="003E7755"/>
    <w:rsid w:val="0041422E"/>
    <w:rsid w:val="00B35036"/>
    <w:rsid w:val="00FA4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8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2022-12-23T09:28:00Z</dcterms:created>
  <dcterms:modified xsi:type="dcterms:W3CDTF">2022-12-23T09:41:00Z</dcterms:modified>
</cp:coreProperties>
</file>