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E8D" w:rsidRDefault="001A5E8D" w:rsidP="001A5E8D">
      <w:pPr>
        <w:rPr>
          <w:rFonts w:asciiTheme="minorEastAsia" w:hAnsiTheme="minorEastAsia"/>
          <w:b/>
        </w:rPr>
      </w:pPr>
      <w:r w:rsidRPr="00F1558C">
        <w:rPr>
          <w:rFonts w:asciiTheme="minorEastAsia" w:hAnsiTheme="minorEastAsia" w:hint="eastAsia"/>
          <w:b/>
        </w:rPr>
        <w:t>东海炭黑</w:t>
      </w:r>
      <w:r>
        <w:rPr>
          <w:rFonts w:asciiTheme="minorEastAsia" w:hAnsiTheme="minorEastAsia" w:hint="eastAsia"/>
          <w:b/>
        </w:rPr>
        <w:t>又一家</w:t>
      </w:r>
      <w:r w:rsidRPr="00F1558C">
        <w:rPr>
          <w:rFonts w:asciiTheme="minorEastAsia" w:hAnsiTheme="minorEastAsia" w:hint="eastAsia"/>
          <w:b/>
        </w:rPr>
        <w:t>工厂</w:t>
      </w:r>
      <w:r>
        <w:rPr>
          <w:rFonts w:asciiTheme="minorEastAsia" w:hAnsiTheme="minorEastAsia" w:hint="eastAsia"/>
          <w:b/>
        </w:rPr>
        <w:t>推出</w:t>
      </w:r>
      <w:r w:rsidRPr="00F22019">
        <w:rPr>
          <w:rFonts w:asciiTheme="minorEastAsia" w:hAnsiTheme="minorEastAsia" w:hint="eastAsia"/>
          <w:b/>
        </w:rPr>
        <w:t>经认证的</w:t>
      </w:r>
      <w:r w:rsidRPr="00F1558C">
        <w:rPr>
          <w:rFonts w:asciiTheme="minorEastAsia" w:hAnsiTheme="minorEastAsia" w:hint="eastAsia"/>
          <w:b/>
        </w:rPr>
        <w:t>可持续炭黑</w:t>
      </w:r>
    </w:p>
    <w:p w:rsidR="001A5E8D" w:rsidRDefault="001A5E8D" w:rsidP="001A5E8D">
      <w:pPr>
        <w:rPr>
          <w:rFonts w:asciiTheme="minorEastAsia" w:hAnsiTheme="minorEastAsia"/>
          <w:b/>
        </w:rPr>
      </w:pPr>
      <w:r w:rsidRPr="00631761">
        <w:rPr>
          <w:rFonts w:asciiTheme="minorEastAsia" w:hAnsiTheme="minorEastAsia"/>
          <w:b/>
          <w:noProof/>
        </w:rPr>
        <w:drawing>
          <wp:inline distT="0" distB="0" distL="0" distR="0">
            <wp:extent cx="5274310" cy="661377"/>
            <wp:effectExtent l="19050" t="0" r="254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274310" cy="661377"/>
                    </a:xfrm>
                    <a:prstGeom prst="rect">
                      <a:avLst/>
                    </a:prstGeom>
                    <a:noFill/>
                    <a:ln w="9525">
                      <a:noFill/>
                      <a:miter lim="800000"/>
                      <a:headEnd/>
                      <a:tailEnd/>
                    </a:ln>
                  </pic:spPr>
                </pic:pic>
              </a:graphicData>
            </a:graphic>
          </wp:inline>
        </w:drawing>
      </w:r>
    </w:p>
    <w:p w:rsidR="001A5E8D" w:rsidRPr="00E23F24" w:rsidRDefault="001A5E8D" w:rsidP="001A5E8D">
      <w:pPr>
        <w:rPr>
          <w:rFonts w:asciiTheme="minorEastAsia" w:hAnsiTheme="minorEastAsia"/>
        </w:rPr>
      </w:pPr>
      <w:bookmarkStart w:id="0" w:name="OLE_LINK87"/>
      <w:bookmarkStart w:id="1" w:name="OLE_LINK88"/>
      <w:bookmarkStart w:id="2" w:name="OLE_LINK104"/>
      <w:bookmarkStart w:id="3" w:name="OLE_LINK244"/>
      <w:bookmarkStart w:id="4" w:name="OLE_LINK245"/>
      <w:bookmarkStart w:id="5" w:name="OLE_LINK253"/>
      <w:bookmarkStart w:id="6" w:name="OLE_LINK254"/>
      <w:bookmarkStart w:id="7" w:name="OLE_LINK290"/>
      <w:bookmarkStart w:id="8" w:name="OLE_LINK291"/>
      <w:bookmarkStart w:id="9" w:name="OLE_LINK779"/>
      <w:bookmarkStart w:id="10" w:name="OLE_LINK780"/>
      <w:r w:rsidRPr="00E23F24">
        <w:rPr>
          <w:rFonts w:asciiTheme="minorEastAsia" w:hAnsiTheme="minorEastAsia" w:hint="eastAsia"/>
        </w:rPr>
        <w:t>据美刊《</w:t>
      </w:r>
      <w:bookmarkStart w:id="11" w:name="OLE_LINK89"/>
      <w:bookmarkStart w:id="12" w:name="OLE_LINK90"/>
      <w:bookmarkStart w:id="13" w:name="OLE_LINK187"/>
      <w:bookmarkStart w:id="14" w:name="OLE_LINK191"/>
      <w:r w:rsidRPr="00E23F24">
        <w:rPr>
          <w:rFonts w:asciiTheme="minorEastAsia" w:hAnsiTheme="minorEastAsia" w:hint="eastAsia"/>
          <w:i/>
        </w:rPr>
        <w:t>Rubber World</w:t>
      </w:r>
      <w:bookmarkEnd w:id="11"/>
      <w:bookmarkEnd w:id="12"/>
      <w:bookmarkEnd w:id="13"/>
      <w:bookmarkEnd w:id="14"/>
      <w:r w:rsidRPr="00E23F24">
        <w:rPr>
          <w:rFonts w:asciiTheme="minorEastAsia" w:hAnsiTheme="minorEastAsia" w:hint="eastAsia"/>
        </w:rPr>
        <w:t>》</w:t>
      </w:r>
      <w:bookmarkEnd w:id="0"/>
      <w:bookmarkEnd w:id="1"/>
      <w:bookmarkEnd w:id="2"/>
      <w:bookmarkEnd w:id="3"/>
      <w:bookmarkEnd w:id="4"/>
      <w:bookmarkEnd w:id="5"/>
      <w:bookmarkEnd w:id="6"/>
      <w:bookmarkEnd w:id="7"/>
      <w:bookmarkEnd w:id="8"/>
      <w:bookmarkEnd w:id="9"/>
      <w:bookmarkEnd w:id="10"/>
      <w:r w:rsidRPr="00E23F24">
        <w:rPr>
          <w:rFonts w:asciiTheme="minorEastAsia" w:hAnsiTheme="minorEastAsia" w:hint="eastAsia"/>
        </w:rPr>
        <w:t>报道：日本东海炭素公司在美国的全资子公司——东海炭素美国炭黑公司（</w:t>
      </w:r>
      <w:r w:rsidRPr="00E23F24">
        <w:rPr>
          <w:rFonts w:asciiTheme="minorEastAsia" w:hAnsiTheme="minorEastAsia"/>
        </w:rPr>
        <w:t>Tokai Carbon CB</w:t>
      </w:r>
      <w:r w:rsidRPr="00E23F24">
        <w:rPr>
          <w:rFonts w:asciiTheme="minorEastAsia" w:hAnsiTheme="minorEastAsia" w:hint="eastAsia"/>
        </w:rPr>
        <w:t>，）宣布，其设在路易斯安纳州</w:t>
      </w:r>
      <w:bookmarkStart w:id="15" w:name="OLE_LINK822"/>
      <w:bookmarkStart w:id="16" w:name="OLE_LINK823"/>
      <w:r w:rsidRPr="00E23F24">
        <w:rPr>
          <w:rFonts w:asciiTheme="minorEastAsia" w:hAnsiTheme="minorEastAsia" w:hint="eastAsia"/>
        </w:rPr>
        <w:t>阿迪斯</w:t>
      </w:r>
      <w:bookmarkEnd w:id="15"/>
      <w:bookmarkEnd w:id="16"/>
      <w:r w:rsidRPr="00E23F24">
        <w:rPr>
          <w:rFonts w:asciiTheme="minorEastAsia" w:hAnsiTheme="minorEastAsia" w:hint="eastAsia"/>
        </w:rPr>
        <w:t>（A</w:t>
      </w:r>
      <w:r w:rsidRPr="00E23F24">
        <w:rPr>
          <w:rFonts w:asciiTheme="minorEastAsia" w:hAnsiTheme="minorEastAsia"/>
        </w:rPr>
        <w:t>ddis</w:t>
      </w:r>
      <w:r w:rsidRPr="00E23F24">
        <w:rPr>
          <w:rFonts w:asciiTheme="minorEastAsia" w:hAnsiTheme="minorEastAsia" w:hint="eastAsia"/>
        </w:rPr>
        <w:t>）的工厂也通过了国际可持续发展和碳认证机构（ISCC Plus）的标准认证。这项</w:t>
      </w:r>
      <w:r w:rsidRPr="00E23F24">
        <w:rPr>
          <w:rFonts w:asciiTheme="minorEastAsia" w:hAnsiTheme="minorEastAsia" w:hint="eastAsia"/>
          <w:szCs w:val="21"/>
        </w:rPr>
        <w:t>ISCC Plus标准认证，可用来证明该公司的</w:t>
      </w:r>
      <w:r w:rsidRPr="00E23F24">
        <w:rPr>
          <w:rFonts w:asciiTheme="minorEastAsia" w:hAnsiTheme="minorEastAsia" w:hint="eastAsia"/>
        </w:rPr>
        <w:t>炭黑</w:t>
      </w:r>
      <w:r w:rsidRPr="00E23F24">
        <w:rPr>
          <w:rFonts w:asciiTheme="minorEastAsia" w:hAnsiTheme="minorEastAsia" w:hint="eastAsia"/>
          <w:szCs w:val="21"/>
        </w:rPr>
        <w:t>是用循环的或生物基原料生产的，</w:t>
      </w:r>
      <w:r w:rsidRPr="00E23F24">
        <w:rPr>
          <w:rFonts w:asciiTheme="minorEastAsia" w:hAnsiTheme="minorEastAsia" w:hint="eastAsia"/>
        </w:rPr>
        <w:t>认可这类炭黑</w:t>
      </w:r>
      <w:r w:rsidRPr="00E23F24">
        <w:rPr>
          <w:rFonts w:asciiTheme="minorEastAsia" w:hAnsiTheme="minorEastAsia" w:hint="eastAsia"/>
          <w:szCs w:val="21"/>
        </w:rPr>
        <w:t>属于可持续产品。早先，该公司设在美国德克萨斯州博格市（</w:t>
      </w:r>
      <w:r w:rsidRPr="00E23F24">
        <w:rPr>
          <w:rFonts w:asciiTheme="minorEastAsia" w:hAnsiTheme="minorEastAsia"/>
        </w:rPr>
        <w:t>Borger</w:t>
      </w:r>
      <w:r w:rsidRPr="00E23F24">
        <w:rPr>
          <w:rFonts w:asciiTheme="minorEastAsia" w:hAnsiTheme="minorEastAsia" w:hint="eastAsia"/>
          <w:szCs w:val="21"/>
        </w:rPr>
        <w:t>）的工厂，</w:t>
      </w:r>
      <w:r w:rsidRPr="00E23F24">
        <w:rPr>
          <w:rFonts w:asciiTheme="minorEastAsia" w:hAnsiTheme="minorEastAsia" w:hint="eastAsia"/>
        </w:rPr>
        <w:t>曾在2022年初已成为世界上第一家获得</w:t>
      </w:r>
      <w:r w:rsidRPr="00E23F24">
        <w:rPr>
          <w:rFonts w:asciiTheme="minorEastAsia" w:hAnsiTheme="minorEastAsia" w:hint="eastAsia"/>
          <w:szCs w:val="21"/>
        </w:rPr>
        <w:t>此项认证（ISCC Plus）的炭黑企业。</w:t>
      </w:r>
    </w:p>
    <w:p w:rsidR="001A5E8D" w:rsidRPr="00E23F24" w:rsidRDefault="001A5E8D" w:rsidP="001A5E8D">
      <w:pPr>
        <w:rPr>
          <w:rFonts w:asciiTheme="minorEastAsia" w:hAnsiTheme="minorEastAsia"/>
        </w:rPr>
      </w:pPr>
      <w:r w:rsidRPr="00E23F24">
        <w:rPr>
          <w:rFonts w:asciiTheme="minorEastAsia" w:hAnsiTheme="minorEastAsia" w:hint="eastAsia"/>
        </w:rPr>
        <w:t>ISCC Plus标准，允许东海炭素炭黑公司采用质量守衡法则，以循环油料或生物基油料的耗用量占原料总消耗量的比例来认证其产品。该公司可使用这项ISCC Plus认证，来证实所提供的炭黑是由含有废轮胎热解油料生产的可持续炭黑，客户购买该产品即可用来生产可持续的橡胶制品。</w:t>
      </w:r>
    </w:p>
    <w:p w:rsidR="001A5E8D" w:rsidRPr="00E23F24" w:rsidRDefault="001A5E8D" w:rsidP="001A5E8D">
      <w:pPr>
        <w:rPr>
          <w:rFonts w:asciiTheme="minorEastAsia" w:hAnsiTheme="minorEastAsia"/>
          <w:b/>
          <w:szCs w:val="21"/>
        </w:rPr>
      </w:pPr>
      <w:r w:rsidRPr="00E23F24">
        <w:rPr>
          <w:rFonts w:asciiTheme="minorEastAsia" w:hAnsiTheme="minorEastAsia" w:hint="eastAsia"/>
        </w:rPr>
        <w:t>“东海炭素炭黑公司致力于成为可持续发展领域的世界领先者，为我们的客户开发实用的解决方案，以实现其可持续发展目标。通过ISCC Plus认证的可持续炭黑为客户提供了一个简单的解决方案，并通过废轮胎热解过程来达到轮胎回收利用之目的，”东海炭黑公司总裁马克</w:t>
      </w:r>
      <w:r w:rsidRPr="00E23F24">
        <w:rPr>
          <w:rFonts w:asciiTheme="minorEastAsia" w:hAnsiTheme="minorEastAsia" w:hint="eastAsia"/>
          <w:kern w:val="0"/>
        </w:rPr>
        <w:t>·</w:t>
      </w:r>
      <w:r w:rsidRPr="00E23F24">
        <w:rPr>
          <w:rFonts w:asciiTheme="minorEastAsia" w:hAnsiTheme="minorEastAsia" w:hint="eastAsia"/>
        </w:rPr>
        <w:t>利夫（Mark Leigh）表示。“东海炭黑公司，除了是市场上第一家获得ISCC Plus认证的炭黑企业之外，还荣获了埃科瓦迪斯（EcoVadis）</w:t>
      </w:r>
      <w:r w:rsidRPr="00E23F24">
        <w:rPr>
          <w:rStyle w:val="fontstyle01"/>
          <w:rFonts w:hint="default"/>
          <w:color w:val="auto"/>
          <w:szCs w:val="21"/>
        </w:rPr>
        <w:t>可持续发展评级机构</w:t>
      </w:r>
      <w:r w:rsidRPr="00E23F24">
        <w:rPr>
          <w:rFonts w:asciiTheme="minorEastAsia" w:hAnsiTheme="minorEastAsia" w:hint="eastAsia"/>
        </w:rPr>
        <w:t>的黄金级评级，进一步证明了我们对可持续发展和落实对客户的承诺。”利夫补充道。（嘉陵江）</w:t>
      </w:r>
    </w:p>
    <w:p w:rsidR="00C67D41" w:rsidRDefault="00C67D41"/>
    <w:sectPr w:rsidR="00C67D41" w:rsidSect="00C67D4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A5E8D"/>
    <w:rsid w:val="001A5E8D"/>
    <w:rsid w:val="00C67D41"/>
    <w:rsid w:val="00E23F24"/>
    <w:rsid w:val="00E91BD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5E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1A5E8D"/>
    <w:rPr>
      <w:rFonts w:ascii="宋体" w:eastAsia="宋体" w:hAnsi="宋体" w:hint="eastAsia"/>
      <w:b w:val="0"/>
      <w:bCs w:val="0"/>
      <w:i w:val="0"/>
      <w:iCs w:val="0"/>
      <w:color w:val="000000"/>
      <w:sz w:val="22"/>
      <w:szCs w:val="22"/>
    </w:rPr>
  </w:style>
  <w:style w:type="paragraph" w:styleId="a3">
    <w:name w:val="Balloon Text"/>
    <w:basedOn w:val="a"/>
    <w:link w:val="Char"/>
    <w:uiPriority w:val="99"/>
    <w:semiHidden/>
    <w:unhideWhenUsed/>
    <w:rsid w:val="001A5E8D"/>
    <w:rPr>
      <w:sz w:val="18"/>
      <w:szCs w:val="18"/>
    </w:rPr>
  </w:style>
  <w:style w:type="character" w:customStyle="1" w:styleId="Char">
    <w:name w:val="批注框文本 Char"/>
    <w:basedOn w:val="a0"/>
    <w:link w:val="a3"/>
    <w:uiPriority w:val="99"/>
    <w:semiHidden/>
    <w:rsid w:val="001A5E8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Words>
  <Characters>566</Characters>
  <Application>Microsoft Office Word</Application>
  <DocSecurity>0</DocSecurity>
  <Lines>4</Lines>
  <Paragraphs>1</Paragraphs>
  <ScaleCrop>false</ScaleCrop>
  <Company/>
  <LinksUpToDate>false</LinksUpToDate>
  <CharactersWithSpaces>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2023-04-19T02:16:00Z</dcterms:created>
  <dcterms:modified xsi:type="dcterms:W3CDTF">2023-04-19T02:58:00Z</dcterms:modified>
</cp:coreProperties>
</file>