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54A" w:rsidRPr="00B6620C" w:rsidRDefault="0079454A" w:rsidP="0079454A">
      <w:pPr>
        <w:rPr>
          <w:rFonts w:asciiTheme="minorEastAsia" w:hAnsiTheme="minorEastAsia"/>
          <w:b/>
        </w:rPr>
      </w:pPr>
      <w:r>
        <w:rPr>
          <w:rFonts w:asciiTheme="minorEastAsia" w:hAnsiTheme="minorEastAsia" w:hint="eastAsia"/>
          <w:b/>
        </w:rPr>
        <w:t>美国制裁</w:t>
      </w:r>
      <w:r w:rsidRPr="00B6620C">
        <w:rPr>
          <w:rFonts w:asciiTheme="minorEastAsia" w:hAnsiTheme="minorEastAsia" w:hint="eastAsia"/>
          <w:b/>
        </w:rPr>
        <w:t>俄罗斯</w:t>
      </w:r>
      <w:r>
        <w:rPr>
          <w:rFonts w:asciiTheme="minorEastAsia" w:hAnsiTheme="minorEastAsia" w:hint="eastAsia"/>
          <w:b/>
        </w:rPr>
        <w:t>把</w:t>
      </w:r>
      <w:r w:rsidRPr="00B6620C">
        <w:rPr>
          <w:rFonts w:asciiTheme="minorEastAsia" w:hAnsiTheme="minorEastAsia" w:hint="eastAsia"/>
          <w:b/>
        </w:rPr>
        <w:t>炭黑进口</w:t>
      </w:r>
      <w:r>
        <w:rPr>
          <w:rFonts w:asciiTheme="minorEastAsia" w:hAnsiTheme="minorEastAsia" w:hint="eastAsia"/>
          <w:b/>
        </w:rPr>
        <w:t>关税提升</w:t>
      </w:r>
      <w:r w:rsidRPr="00B6620C">
        <w:rPr>
          <w:rFonts w:asciiTheme="minorEastAsia" w:hAnsiTheme="minorEastAsia" w:hint="eastAsia"/>
          <w:b/>
        </w:rPr>
        <w:t>至35%</w:t>
      </w:r>
    </w:p>
    <w:p w:rsidR="0079454A" w:rsidRPr="002D6572" w:rsidRDefault="0079454A" w:rsidP="0079454A">
      <w:pPr>
        <w:rPr>
          <w:rFonts w:asciiTheme="minorEastAsia" w:hAnsiTheme="minorEastAsia"/>
        </w:rPr>
      </w:pPr>
      <w:r w:rsidRPr="002D6572">
        <w:rPr>
          <w:rFonts w:asciiTheme="minorEastAsia" w:hAnsiTheme="minorEastAsia" w:hint="eastAsia"/>
        </w:rPr>
        <w:t>据美国《诺奇咨询公司</w:t>
      </w:r>
      <w:r w:rsidRPr="002D6572">
        <w:rPr>
          <w:rFonts w:asciiTheme="minorEastAsia" w:hAnsiTheme="minorEastAsia" w:hint="eastAsia"/>
          <w:i/>
        </w:rPr>
        <w:t>网站</w:t>
      </w:r>
      <w:r w:rsidRPr="002D6572">
        <w:rPr>
          <w:rFonts w:asciiTheme="minorEastAsia" w:hAnsiTheme="minorEastAsia" w:hint="eastAsia"/>
        </w:rPr>
        <w:t>》报道：拜登政府宣布，自2023年4月1日起，从俄罗斯联邦进口到美国的炭黑关税提高到35%。此举是白宫在俄罗斯入侵乌克兰一周年之际宣布的更广泛的一揽子贸易制裁措施的一部分。这是与英国和欧盟合作，同时采取的行动，专门针对金属、矿产和化学品的。</w:t>
      </w:r>
    </w:p>
    <w:p w:rsidR="0079454A" w:rsidRPr="002D6572" w:rsidRDefault="0079454A" w:rsidP="0079454A">
      <w:pPr>
        <w:rPr>
          <w:rFonts w:asciiTheme="minorEastAsia" w:hAnsiTheme="minorEastAsia"/>
        </w:rPr>
      </w:pPr>
      <w:r w:rsidRPr="002D6572">
        <w:rPr>
          <w:rFonts w:asciiTheme="minorEastAsia" w:hAnsiTheme="minorEastAsia" w:hint="eastAsia"/>
        </w:rPr>
        <w:t>白宫在一份新闻稿中表示：今天，总统签署了一项公告，在2022年3月24日取消俄罗斯国际贸易最惠国待遇的基础上，提高对进口到美国的某些俄罗斯产品的税率。这些措施旨在针对为克里姆林宫创收的一些俄罗斯商品，同时降低美国对俄罗斯产品的依赖。</w:t>
      </w:r>
    </w:p>
    <w:p w:rsidR="00C67D41" w:rsidRPr="002D6572" w:rsidRDefault="0079454A" w:rsidP="0079454A">
      <w:r w:rsidRPr="002D6572">
        <w:rPr>
          <w:rFonts w:asciiTheme="minorEastAsia" w:hAnsiTheme="minorEastAsia" w:hint="eastAsia"/>
        </w:rPr>
        <w:t>这次的贸易制裁措施，对俄罗斯价值约28亿美元的100多种俄罗斯金属、矿产和化学品征收更高的税额；也会大幅提升在俄罗斯冶炼或铸造的铝产品进入美国市场的成本，以应对国内铝业的损害。根据新的关税方案，包括生铁、铁合金、钢、铜和铝在内之金属的进口关税将从35%提高到70%，而一些铝产品则要征收200%的关税。此外，自4月1日起，包括贵金属、钻石和化学产品在内的另一组工业材料将征收35%的进口关税。这一组材料包括炭黑（</w:t>
      </w:r>
      <w:bookmarkStart w:id="0" w:name="OLE_LINK1"/>
      <w:bookmarkStart w:id="1" w:name="OLE_LINK2"/>
      <w:bookmarkStart w:id="2" w:name="OLE_LINK3"/>
      <w:bookmarkStart w:id="3" w:name="OLE_LINK4"/>
      <w:r w:rsidRPr="002D6572">
        <w:rPr>
          <w:rFonts w:asciiTheme="minorEastAsia" w:hAnsiTheme="minorEastAsia" w:hint="eastAsia"/>
        </w:rPr>
        <w:t xml:space="preserve">海关代码HS </w:t>
      </w:r>
      <w:bookmarkEnd w:id="0"/>
      <w:bookmarkEnd w:id="1"/>
      <w:bookmarkEnd w:id="2"/>
      <w:bookmarkEnd w:id="3"/>
      <w:r w:rsidRPr="002D6572">
        <w:rPr>
          <w:rFonts w:asciiTheme="minorEastAsia" w:hAnsiTheme="minorEastAsia" w:hint="eastAsia"/>
        </w:rPr>
        <w:t>2803.00.00）。自终止俄罗斯最惠国地位以来，这些产品此前被征收25%至30%的关税。（郭隽奎）</w:t>
      </w:r>
    </w:p>
    <w:sectPr w:rsidR="00C67D41" w:rsidRPr="002D6572" w:rsidSect="00C67D4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9454A"/>
    <w:rsid w:val="002D6572"/>
    <w:rsid w:val="0079454A"/>
    <w:rsid w:val="00C67D41"/>
    <w:rsid w:val="00DE25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5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456</Characters>
  <Application>Microsoft Office Word</Application>
  <DocSecurity>0</DocSecurity>
  <Lines>3</Lines>
  <Paragraphs>1</Paragraphs>
  <ScaleCrop>false</ScaleCrop>
  <Company/>
  <LinksUpToDate>false</LinksUpToDate>
  <CharactersWithSpaces>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2023-04-19T02:15:00Z</dcterms:created>
  <dcterms:modified xsi:type="dcterms:W3CDTF">2023-04-19T02:58:00Z</dcterms:modified>
</cp:coreProperties>
</file>