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A65" w:rsidRDefault="00025A65" w:rsidP="00025A65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2023年度</w:t>
      </w:r>
      <w:r w:rsidRPr="00736D01">
        <w:rPr>
          <w:rFonts w:asciiTheme="minorEastAsia" w:hAnsiTheme="minorEastAsia" w:hint="eastAsia"/>
          <w:b/>
        </w:rPr>
        <w:t>国内炭黑企</w:t>
      </w:r>
      <w:r w:rsidRPr="00285DB9">
        <w:rPr>
          <w:rFonts w:asciiTheme="minorEastAsia" w:hAnsiTheme="minorEastAsia" w:hint="eastAsia"/>
          <w:b/>
        </w:rPr>
        <w:t>业</w:t>
      </w:r>
      <w:r>
        <w:rPr>
          <w:rFonts w:asciiTheme="minorEastAsia" w:hAnsiTheme="minorEastAsia" w:hint="eastAsia"/>
          <w:b/>
        </w:rPr>
        <w:t>排行榜</w:t>
      </w:r>
    </w:p>
    <w:p w:rsidR="00025A65" w:rsidRDefault="00025A65" w:rsidP="00025A65">
      <w:pPr>
        <w:rPr>
          <w:rFonts w:asciiTheme="minorEastAsia" w:hAnsiTheme="minorEastAsia"/>
        </w:rPr>
      </w:pPr>
      <w:r w:rsidRPr="00934A33">
        <w:rPr>
          <w:rFonts w:asciiTheme="minorEastAsia" w:hAnsiTheme="minorEastAsia" w:hint="eastAsia"/>
        </w:rPr>
        <w:t>据《</w:t>
      </w:r>
      <w:r w:rsidRPr="00934A33">
        <w:rPr>
          <w:rFonts w:asciiTheme="minorEastAsia" w:hAnsiTheme="minorEastAsia" w:hint="eastAsia"/>
          <w:i/>
        </w:rPr>
        <w:t>中国橡胶杂志社公众平台</w:t>
      </w:r>
      <w:r w:rsidRPr="00934A33">
        <w:rPr>
          <w:rFonts w:asciiTheme="minorEastAsia" w:hAnsiTheme="minorEastAsia" w:hint="eastAsia"/>
        </w:rPr>
        <w:t>》</w:t>
      </w:r>
      <w:r>
        <w:rPr>
          <w:rFonts w:asciiTheme="minorEastAsia" w:hAnsiTheme="minorEastAsia" w:hint="eastAsia"/>
        </w:rPr>
        <w:t>报道：</w:t>
      </w:r>
      <w:r w:rsidRPr="000F40FE">
        <w:rPr>
          <w:rFonts w:asciiTheme="minorEastAsia" w:hAnsiTheme="minorEastAsia" w:hint="eastAsia"/>
        </w:rPr>
        <w:t>中国橡胶工业协会</w:t>
      </w:r>
      <w:r>
        <w:rPr>
          <w:rFonts w:asciiTheme="minorEastAsia" w:hAnsiTheme="minorEastAsia" w:hint="eastAsia"/>
        </w:rPr>
        <w:t>于</w:t>
      </w:r>
      <w:r w:rsidRPr="000F40FE">
        <w:rPr>
          <w:rFonts w:asciiTheme="minorEastAsia" w:hAnsiTheme="minorEastAsia" w:hint="eastAsia"/>
        </w:rPr>
        <w:t>2023年3月22</w:t>
      </w:r>
      <w:r>
        <w:rPr>
          <w:rFonts w:asciiTheme="minorEastAsia" w:hAnsiTheme="minorEastAsia" w:hint="eastAsia"/>
        </w:rPr>
        <w:t>日在青岛主持召开</w:t>
      </w:r>
      <w:r w:rsidRPr="000F40FE">
        <w:rPr>
          <w:rFonts w:asciiTheme="minorEastAsia" w:hAnsiTheme="minorEastAsia" w:hint="eastAsia"/>
        </w:rPr>
        <w:t>的“2023中国橡胶年会”</w:t>
      </w:r>
      <w:r>
        <w:rPr>
          <w:rFonts w:asciiTheme="minorEastAsia" w:hAnsiTheme="minorEastAsia" w:hint="eastAsia"/>
        </w:rPr>
        <w:t>上</w:t>
      </w:r>
      <w:r w:rsidRPr="000F40FE">
        <w:rPr>
          <w:rFonts w:asciiTheme="minorEastAsia" w:hAnsiTheme="minorEastAsia" w:hint="eastAsia"/>
        </w:rPr>
        <w:t>，发布了“2023年度中国橡胶工业百强企业”</w:t>
      </w:r>
      <w:r>
        <w:rPr>
          <w:rFonts w:asciiTheme="minorEastAsia" w:hAnsiTheme="minorEastAsia" w:hint="eastAsia"/>
        </w:rPr>
        <w:t>榜</w:t>
      </w:r>
      <w:r w:rsidRPr="000F40FE">
        <w:rPr>
          <w:rFonts w:asciiTheme="minorEastAsia" w:hAnsiTheme="minorEastAsia" w:hint="eastAsia"/>
        </w:rPr>
        <w:t>。其中，有</w:t>
      </w:r>
      <w:r>
        <w:rPr>
          <w:rFonts w:asciiTheme="minorEastAsia" w:hAnsiTheme="minorEastAsia" w:hint="eastAsia"/>
        </w:rPr>
        <w:t>10家炭黑</w:t>
      </w:r>
      <w:r w:rsidRPr="000F40FE">
        <w:rPr>
          <w:rFonts w:asciiTheme="minorEastAsia" w:hAnsiTheme="minorEastAsia" w:hint="eastAsia"/>
        </w:rPr>
        <w:t>企业榜上有名</w:t>
      </w:r>
      <w:r>
        <w:rPr>
          <w:rFonts w:asciiTheme="minorEastAsia" w:hAnsiTheme="minorEastAsia" w:hint="eastAsia"/>
        </w:rPr>
        <w:t>。这次，</w:t>
      </w:r>
      <w:r w:rsidRPr="000F40FE">
        <w:rPr>
          <w:rFonts w:asciiTheme="minorEastAsia" w:hAnsiTheme="minorEastAsia" w:hint="eastAsia"/>
          <w:kern w:val="0"/>
        </w:rPr>
        <w:t>江西黑猫炭黑公司</w:t>
      </w:r>
      <w:r w:rsidRPr="000F40FE">
        <w:rPr>
          <w:rFonts w:asciiTheme="minorEastAsia" w:hAnsiTheme="minorEastAsia" w:hint="eastAsia"/>
        </w:rPr>
        <w:t>稳居榜首，</w:t>
      </w:r>
      <w:r>
        <w:rPr>
          <w:rFonts w:asciiTheme="minorEastAsia" w:hAnsiTheme="minorEastAsia" w:hint="eastAsia"/>
        </w:rPr>
        <w:t>销售额超1</w:t>
      </w:r>
      <w:r w:rsidRPr="000F40FE">
        <w:rPr>
          <w:rFonts w:asciiTheme="minorEastAsia" w:hAnsiTheme="minorEastAsia" w:hint="eastAsia"/>
        </w:rPr>
        <w:t>00亿</w:t>
      </w:r>
      <w:r>
        <w:rPr>
          <w:rFonts w:asciiTheme="minorEastAsia" w:hAnsiTheme="minorEastAsia" w:hint="eastAsia"/>
        </w:rPr>
        <w:t>元；</w:t>
      </w:r>
      <w:r w:rsidRPr="00B7716B">
        <w:rPr>
          <w:rFonts w:asciiTheme="minorEastAsia" w:hAnsiTheme="minorEastAsia" w:hint="eastAsia"/>
          <w:kern w:val="0"/>
        </w:rPr>
        <w:t>山东金能科技公司</w:t>
      </w:r>
      <w:r>
        <w:rPr>
          <w:rFonts w:asciiTheme="minorEastAsia" w:hAnsiTheme="minorEastAsia" w:hint="eastAsia"/>
          <w:kern w:val="0"/>
        </w:rPr>
        <w:t>首次</w:t>
      </w:r>
      <w:r>
        <w:rPr>
          <w:rFonts w:asciiTheme="minorEastAsia" w:hAnsiTheme="minorEastAsia" w:hint="eastAsia"/>
        </w:rPr>
        <w:t>跃升到</w:t>
      </w:r>
      <w:r w:rsidRPr="000F40FE">
        <w:rPr>
          <w:rFonts w:asciiTheme="minorEastAsia" w:hAnsiTheme="minorEastAsia" w:hint="eastAsia"/>
        </w:rPr>
        <w:t>第二</w:t>
      </w:r>
      <w:r>
        <w:rPr>
          <w:rFonts w:asciiTheme="minorEastAsia" w:hAnsiTheme="minorEastAsia" w:hint="eastAsia"/>
        </w:rPr>
        <w:t>位；</w:t>
      </w:r>
      <w:r w:rsidRPr="00B7716B">
        <w:rPr>
          <w:rFonts w:asciiTheme="minorEastAsia" w:hAnsiTheme="minorEastAsia" w:hint="eastAsia"/>
        </w:rPr>
        <w:t>河北龙星化工公司</w:t>
      </w:r>
      <w:r>
        <w:rPr>
          <w:rFonts w:asciiTheme="minorEastAsia" w:hAnsiTheme="minorEastAsia" w:hint="eastAsia"/>
        </w:rPr>
        <w:t>屈居第三</w:t>
      </w:r>
      <w:r w:rsidRPr="000F40FE">
        <w:rPr>
          <w:rFonts w:asciiTheme="minorEastAsia" w:hAnsiTheme="minorEastAsia" w:hint="eastAsia"/>
        </w:rPr>
        <w:t>。2023年度中国炭黑十强企业排行榜</w:t>
      </w:r>
      <w:r>
        <w:rPr>
          <w:rFonts w:asciiTheme="minorEastAsia" w:hAnsiTheme="minorEastAsia" w:hint="eastAsia"/>
        </w:rPr>
        <w:t>，按2022年</w:t>
      </w:r>
      <w:r w:rsidRPr="0009797E">
        <w:rPr>
          <w:rFonts w:asciiTheme="minorEastAsia" w:hAnsiTheme="minorEastAsia" w:hint="eastAsia"/>
        </w:rPr>
        <w:t>主营业务收入</w:t>
      </w:r>
      <w:r>
        <w:rPr>
          <w:rFonts w:asciiTheme="minorEastAsia" w:hAnsiTheme="minorEastAsia" w:hint="eastAsia"/>
        </w:rPr>
        <w:t>排序</w:t>
      </w:r>
      <w:r w:rsidRPr="000F40FE">
        <w:rPr>
          <w:rFonts w:asciiTheme="minorEastAsia" w:hAnsiTheme="minorEastAsia" w:hint="eastAsia"/>
        </w:rPr>
        <w:t>如下</w:t>
      </w:r>
      <w:r>
        <w:rPr>
          <w:rFonts w:asciiTheme="minorEastAsia" w:hAnsiTheme="minorEastAsia" w:hint="eastAsia"/>
        </w:rPr>
        <w:t>：</w:t>
      </w:r>
    </w:p>
    <w:p w:rsidR="00025A65" w:rsidRPr="00201EA9" w:rsidRDefault="00025A65" w:rsidP="00025A65">
      <w:pPr>
        <w:rPr>
          <w:rFonts w:asciiTheme="minorEastAsia" w:hAnsiTheme="minorEastAsia"/>
        </w:rPr>
      </w:pPr>
      <w:r w:rsidRPr="0009797E">
        <w:rPr>
          <w:rFonts w:asciiTheme="minorEastAsia" w:hAnsiTheme="minorEastAsia" w:hint="eastAsia"/>
        </w:rPr>
        <w:t>1）</w:t>
      </w:r>
      <w:bookmarkStart w:id="0" w:name="OLE_LINK832"/>
      <w:bookmarkStart w:id="1" w:name="OLE_LINK833"/>
      <w:r w:rsidRPr="0009797E">
        <w:rPr>
          <w:rFonts w:asciiTheme="minorEastAsia" w:hAnsiTheme="minorEastAsia" w:hint="eastAsia"/>
        </w:rPr>
        <w:t>江西黑猫炭黑</w:t>
      </w:r>
      <w:r w:rsidRPr="0009797E">
        <w:rPr>
          <w:rFonts w:asciiTheme="minorEastAsia" w:hAnsiTheme="minorEastAsia" w:hint="eastAsia"/>
          <w:kern w:val="0"/>
        </w:rPr>
        <w:t>股份有限</w:t>
      </w:r>
      <w:r w:rsidRPr="0009797E">
        <w:rPr>
          <w:rFonts w:asciiTheme="minorEastAsia" w:hAnsiTheme="minorEastAsia" w:hint="eastAsia"/>
        </w:rPr>
        <w:t>公司</w:t>
      </w:r>
      <w:bookmarkEnd w:id="0"/>
      <w:bookmarkEnd w:id="1"/>
      <w:r w:rsidRPr="0009797E">
        <w:rPr>
          <w:rFonts w:asciiTheme="minorEastAsia" w:hAnsiTheme="minorEastAsia" w:hint="eastAsia"/>
        </w:rPr>
        <w:t>，</w:t>
      </w:r>
      <w:bookmarkStart w:id="2" w:name="OLE_LINK844"/>
      <w:bookmarkStart w:id="3" w:name="OLE_LINK845"/>
      <w:r w:rsidRPr="0009797E">
        <w:rPr>
          <w:rFonts w:asciiTheme="minorEastAsia" w:hAnsiTheme="minorEastAsia" w:hint="eastAsia"/>
        </w:rPr>
        <w:t>主营业务收入</w:t>
      </w:r>
      <w:bookmarkEnd w:id="2"/>
      <w:bookmarkEnd w:id="3"/>
      <w:r w:rsidRPr="0009797E">
        <w:rPr>
          <w:rFonts w:asciiTheme="minorEastAsia" w:hAnsiTheme="minorEastAsia" w:hint="eastAsia"/>
        </w:rPr>
        <w:t>102.10亿元；2）</w:t>
      </w:r>
      <w:bookmarkStart w:id="4" w:name="OLE_LINK834"/>
      <w:bookmarkStart w:id="5" w:name="OLE_LINK835"/>
      <w:bookmarkStart w:id="6" w:name="OLE_LINK838"/>
      <w:bookmarkStart w:id="7" w:name="OLE_LINK839"/>
      <w:r w:rsidRPr="0009797E">
        <w:rPr>
          <w:rFonts w:asciiTheme="minorEastAsia" w:hAnsiTheme="minorEastAsia" w:hint="eastAsia"/>
        </w:rPr>
        <w:t>山东金能科技</w:t>
      </w:r>
      <w:r w:rsidRPr="0009797E">
        <w:rPr>
          <w:rFonts w:asciiTheme="minorEastAsia" w:hAnsiTheme="minorEastAsia" w:hint="eastAsia"/>
          <w:kern w:val="0"/>
        </w:rPr>
        <w:t>股份有限</w:t>
      </w:r>
      <w:r w:rsidRPr="0009797E">
        <w:rPr>
          <w:rFonts w:asciiTheme="minorEastAsia" w:hAnsiTheme="minorEastAsia" w:hint="eastAsia"/>
        </w:rPr>
        <w:t>公司</w:t>
      </w:r>
      <w:bookmarkEnd w:id="4"/>
      <w:bookmarkEnd w:id="5"/>
      <w:r w:rsidRPr="0009797E">
        <w:rPr>
          <w:rFonts w:asciiTheme="minorEastAsia" w:hAnsiTheme="minorEastAsia" w:hint="eastAsia"/>
        </w:rPr>
        <w:t>，54.40亿元；3）河北龙星化工</w:t>
      </w:r>
      <w:r w:rsidRPr="0009797E">
        <w:rPr>
          <w:rFonts w:asciiTheme="minorEastAsia" w:hAnsiTheme="minorEastAsia" w:hint="eastAsia"/>
          <w:kern w:val="0"/>
        </w:rPr>
        <w:t>股份有限</w:t>
      </w:r>
      <w:r w:rsidRPr="0009797E">
        <w:rPr>
          <w:rFonts w:asciiTheme="minorEastAsia" w:hAnsiTheme="minorEastAsia" w:hint="eastAsia"/>
        </w:rPr>
        <w:t>公司</w:t>
      </w:r>
      <w:bookmarkEnd w:id="6"/>
      <w:bookmarkEnd w:id="7"/>
      <w:r w:rsidRPr="0009797E">
        <w:rPr>
          <w:rFonts w:asciiTheme="minorEastAsia" w:hAnsiTheme="minorEastAsia" w:hint="eastAsia"/>
        </w:rPr>
        <w:t>，40.20亿元；4）山西永东化工</w:t>
      </w:r>
      <w:r w:rsidRPr="00DF5DE6">
        <w:rPr>
          <w:rFonts w:asciiTheme="minorEastAsia" w:hAnsiTheme="minorEastAsia" w:hint="eastAsia"/>
        </w:rPr>
        <w:t>股份有限</w:t>
      </w:r>
      <w:r w:rsidRPr="0009797E">
        <w:rPr>
          <w:rFonts w:asciiTheme="minorEastAsia" w:hAnsiTheme="minorEastAsia" w:hint="eastAsia"/>
        </w:rPr>
        <w:t>公司，28.70亿元；5）山西安仑化工</w:t>
      </w:r>
      <w:r w:rsidRPr="0009797E">
        <w:rPr>
          <w:rFonts w:asciiTheme="minorEastAsia" w:hAnsiTheme="minorEastAsia" w:hint="eastAsia"/>
          <w:kern w:val="0"/>
        </w:rPr>
        <w:t>有限</w:t>
      </w:r>
      <w:r w:rsidRPr="0009797E">
        <w:rPr>
          <w:rFonts w:asciiTheme="minorEastAsia" w:hAnsiTheme="minorEastAsia" w:hint="eastAsia"/>
        </w:rPr>
        <w:t>公司，28.10亿元；6）苏州宝化炭黑有限公司，19.31亿元；7）山西三强新能源科技有限公司，19.29亿元；</w:t>
      </w:r>
      <w:r w:rsidRPr="00882891">
        <w:rPr>
          <w:rFonts w:asciiTheme="minorEastAsia" w:hAnsiTheme="minorEastAsia" w:hint="eastAsia"/>
        </w:rPr>
        <w:t>8）</w:t>
      </w:r>
      <w:proofErr w:type="gramStart"/>
      <w:r w:rsidRPr="00882891">
        <w:rPr>
          <w:rFonts w:asciiTheme="minorEastAsia" w:hAnsiTheme="minorEastAsia" w:hint="eastAsia"/>
        </w:rPr>
        <w:t>烁元新材料</w:t>
      </w:r>
      <w:proofErr w:type="gramEnd"/>
      <w:r w:rsidRPr="00882891">
        <w:rPr>
          <w:rFonts w:asciiTheme="minorEastAsia" w:hAnsiTheme="minorEastAsia" w:hint="eastAsia"/>
        </w:rPr>
        <w:t>（东营）股份有限公司，14.50亿元；9）云南云维飞虎化工有限公司，</w:t>
      </w:r>
      <w:bookmarkStart w:id="8" w:name="OLE_LINK842"/>
      <w:bookmarkStart w:id="9" w:name="OLE_LINK843"/>
      <w:r w:rsidRPr="00882891">
        <w:rPr>
          <w:rFonts w:asciiTheme="minorEastAsia" w:hAnsiTheme="minorEastAsia" w:hint="eastAsia"/>
        </w:rPr>
        <w:t>12.60亿元</w:t>
      </w:r>
      <w:bookmarkEnd w:id="8"/>
      <w:bookmarkEnd w:id="9"/>
      <w:r w:rsidRPr="00882891">
        <w:rPr>
          <w:rFonts w:asciiTheme="minorEastAsia" w:hAnsiTheme="minorEastAsia" w:hint="eastAsia"/>
        </w:rPr>
        <w:t>；10）青州</w:t>
      </w:r>
      <w:proofErr w:type="gramStart"/>
      <w:r w:rsidRPr="00882891">
        <w:rPr>
          <w:rFonts w:asciiTheme="minorEastAsia" w:hAnsiTheme="minorEastAsia" w:hint="eastAsia"/>
        </w:rPr>
        <w:t>市博奥炭黑</w:t>
      </w:r>
      <w:proofErr w:type="gramEnd"/>
      <w:r w:rsidRPr="00882891">
        <w:rPr>
          <w:rFonts w:asciiTheme="minorEastAsia" w:hAnsiTheme="minorEastAsia" w:hint="eastAsia"/>
        </w:rPr>
        <w:t>有限责任公司，12.60亿元。</w:t>
      </w:r>
      <w:r>
        <w:rPr>
          <w:rFonts w:asciiTheme="minorEastAsia" w:hAnsiTheme="minorEastAsia" w:hint="eastAsia"/>
        </w:rPr>
        <w:t>（报道员）</w:t>
      </w:r>
    </w:p>
    <w:p w:rsidR="00C67D41" w:rsidRDefault="00C67D41"/>
    <w:sectPr w:rsidR="00C67D41" w:rsidSect="00C67D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25A65"/>
    <w:rsid w:val="00025A65"/>
    <w:rsid w:val="00C6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A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2023-04-19T02:19:00Z</dcterms:created>
  <dcterms:modified xsi:type="dcterms:W3CDTF">2023-04-19T02:20:00Z</dcterms:modified>
</cp:coreProperties>
</file>