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2E7BE" w14:textId="77777777" w:rsidR="0027662F" w:rsidRPr="0027662F" w:rsidRDefault="0027662F" w:rsidP="0027662F">
      <w:r w:rsidRPr="0027662F">
        <w:rPr>
          <w:rFonts w:hint="eastAsia"/>
          <w:b/>
          <w:bCs/>
        </w:rPr>
        <w:t>东洋轮胎用二氧化碳合成轮胎关键原材料</w:t>
      </w:r>
    </w:p>
    <w:p w14:paraId="795135EB" w14:textId="77777777" w:rsidR="0027662F" w:rsidRPr="0027662F" w:rsidRDefault="0027662F" w:rsidP="0027662F">
      <w:r w:rsidRPr="0027662F">
        <w:t> </w:t>
      </w:r>
    </w:p>
    <w:p w14:paraId="3B8E66AB" w14:textId="77777777" w:rsidR="0027662F" w:rsidRPr="0027662F" w:rsidRDefault="0027662F" w:rsidP="0027662F">
      <w:r w:rsidRPr="0027662F">
        <w:rPr>
          <w:rFonts w:hint="eastAsia"/>
        </w:rPr>
        <w:t>据</w:t>
      </w:r>
      <w:proofErr w:type="gramStart"/>
      <w:r w:rsidRPr="0027662F">
        <w:rPr>
          <w:rFonts w:hint="eastAsia"/>
        </w:rPr>
        <w:t>外媒近日</w:t>
      </w:r>
      <w:proofErr w:type="gramEnd"/>
      <w:r w:rsidRPr="0027662F">
        <w:rPr>
          <w:rFonts w:hint="eastAsia"/>
        </w:rPr>
        <w:t>报道，日本东洋轮胎株式会社（</w:t>
      </w:r>
      <w:r w:rsidRPr="0027662F">
        <w:t>Toyo Tire</w:t>
      </w:r>
      <w:r w:rsidRPr="0027662F">
        <w:rPr>
          <w:rFonts w:hint="eastAsia"/>
        </w:rPr>
        <w:t>）宣布，它已经与富山大学（</w:t>
      </w:r>
      <w:r w:rsidRPr="0027662F">
        <w:t>University of Toyama</w:t>
      </w:r>
      <w:r w:rsidRPr="0027662F">
        <w:rPr>
          <w:rFonts w:hint="eastAsia"/>
        </w:rPr>
        <w:t>）合作开发出可将二氧化碳高收率地转化为丁二烯的催化剂。该公司表示，它与该大学利用二氧化碳成功合成了轮胎的关键原材料</w:t>
      </w:r>
      <w:r w:rsidRPr="0027662F">
        <w:t>——</w:t>
      </w:r>
      <w:r w:rsidRPr="0027662F">
        <w:rPr>
          <w:rFonts w:hint="eastAsia"/>
        </w:rPr>
        <w:t>丁二烯橡胶。</w:t>
      </w:r>
    </w:p>
    <w:p w14:paraId="61056FFB" w14:textId="77777777" w:rsidR="0027662F" w:rsidRPr="0027662F" w:rsidRDefault="0027662F" w:rsidP="0027662F">
      <w:r w:rsidRPr="0027662F">
        <w:rPr>
          <w:rFonts w:hint="eastAsia"/>
        </w:rPr>
        <w:t>用于汽车轮胎的原材料的组成比例因轮胎类别而异，包括丁二烯橡胶（丁苯橡胶（</w:t>
      </w:r>
      <w:r w:rsidRPr="0027662F">
        <w:t>SBR</w:t>
      </w:r>
      <w:r w:rsidRPr="0027662F">
        <w:rPr>
          <w:rFonts w:hint="eastAsia"/>
        </w:rPr>
        <w:t>）和顺丁橡胶（</w:t>
      </w:r>
      <w:r w:rsidRPr="0027662F">
        <w:t>BR</w:t>
      </w:r>
      <w:r w:rsidRPr="0027662F">
        <w:rPr>
          <w:rFonts w:hint="eastAsia"/>
        </w:rPr>
        <w:t>））在内的石油衍生合成橡胶约占总原材料的</w:t>
      </w:r>
      <w:r w:rsidRPr="0027662F">
        <w:t>30%</w:t>
      </w:r>
      <w:r w:rsidRPr="0027662F">
        <w:rPr>
          <w:rFonts w:hint="eastAsia"/>
        </w:rPr>
        <w:t>。鉴于这种情况，多年来，轮胎行业一直在积极研究利用石油以外的天然替代材料（资源）合成丁二烯橡胶，以供实际生产应用。</w:t>
      </w:r>
    </w:p>
    <w:p w14:paraId="28A5E36D" w14:textId="77777777" w:rsidR="0027662F" w:rsidRPr="0027662F" w:rsidRDefault="0027662F" w:rsidP="0027662F">
      <w:r w:rsidRPr="0027662F">
        <w:rPr>
          <w:rFonts w:hint="eastAsia"/>
        </w:rPr>
        <w:t>自</w:t>
      </w:r>
      <w:r w:rsidRPr="0027662F">
        <w:t>2016</w:t>
      </w:r>
      <w:r w:rsidRPr="0027662F">
        <w:rPr>
          <w:rFonts w:hint="eastAsia"/>
        </w:rPr>
        <w:t>年以来，东洋轮胎一直在研究二氧化碳本身是否可以作为丁二烯橡胶生产中石油衍生原料的替代品的课题。该公司还表示，它正在不断探索如何尽可能地通过使用天然衍生材料及其它可持续材料作为橡胶轮胎和其它部件材料，以便在社会层面上建立其产品的循环工艺。</w:t>
      </w:r>
    </w:p>
    <w:p w14:paraId="7F128E02" w14:textId="77777777" w:rsidR="0027662F" w:rsidRPr="0027662F" w:rsidRDefault="0027662F" w:rsidP="0027662F">
      <w:r w:rsidRPr="0027662F">
        <w:rPr>
          <w:rFonts w:hint="eastAsia"/>
        </w:rPr>
        <w:t>该公司指出，它已成功地创造了一条从二氧化碳中合成丁二烯的工艺路线。二氧化碳被认为是气候变化的主要原因之一，对全球环境具有重大影响。据认为，在使当地的环境负荷</w:t>
      </w:r>
      <w:r w:rsidRPr="0027662F">
        <w:t>(</w:t>
      </w:r>
      <w:r w:rsidRPr="0027662F">
        <w:rPr>
          <w:rFonts w:hint="eastAsia"/>
        </w:rPr>
        <w:t>二氧化碳排放</w:t>
      </w:r>
      <w:r w:rsidRPr="0027662F">
        <w:t>)</w:t>
      </w:r>
      <w:r w:rsidRPr="0027662F">
        <w:rPr>
          <w:rFonts w:hint="eastAsia"/>
        </w:rPr>
        <w:t>最小化方面可以获得显著的结果。</w:t>
      </w:r>
    </w:p>
    <w:p w14:paraId="05DED286" w14:textId="77777777" w:rsidR="0027662F" w:rsidRPr="0027662F" w:rsidRDefault="0027662F" w:rsidP="0027662F">
      <w:r w:rsidRPr="0027662F">
        <w:rPr>
          <w:rFonts w:hint="eastAsia"/>
        </w:rPr>
        <w:t>此外，该公司补充说，通过采用二氧化碳作为聚合成丁二烯橡胶的起始材料，它很有可能在未来作为轮胎生命周期评估</w:t>
      </w:r>
      <w:r w:rsidRPr="0027662F">
        <w:t>(LCA)</w:t>
      </w:r>
      <w:r w:rsidRPr="0027662F">
        <w:rPr>
          <w:rFonts w:hint="eastAsia"/>
        </w:rPr>
        <w:t>的直接有效而又强有力的材料使用。</w:t>
      </w:r>
    </w:p>
    <w:p w14:paraId="503F1274" w14:textId="77777777" w:rsidR="0027662F" w:rsidRPr="0027662F" w:rsidRDefault="0027662F" w:rsidP="0027662F">
      <w:r w:rsidRPr="0027662F">
        <w:rPr>
          <w:rFonts w:hint="eastAsia"/>
        </w:rPr>
        <w:t>前不久，东洋轮胎还设定了“到</w:t>
      </w:r>
      <w:r w:rsidRPr="0027662F">
        <w:t>2030</w:t>
      </w:r>
      <w:r w:rsidRPr="0027662F">
        <w:rPr>
          <w:rFonts w:hint="eastAsia"/>
        </w:rPr>
        <w:t>年将可持续材料在产品开发中的使用率提高到</w:t>
      </w:r>
      <w:r w:rsidRPr="0027662F">
        <w:t>40%</w:t>
      </w:r>
      <w:r w:rsidRPr="0027662F">
        <w:rPr>
          <w:rFonts w:hint="eastAsia"/>
        </w:rPr>
        <w:t>”的目标，并通过推广这项新技术的应用，致力于显著减少温室气体排放。</w:t>
      </w:r>
    </w:p>
    <w:p w14:paraId="1EB3D9B0" w14:textId="77777777" w:rsidR="0027662F" w:rsidRPr="0027662F" w:rsidRDefault="0027662F" w:rsidP="0027662F">
      <w:r w:rsidRPr="0027662F">
        <w:rPr>
          <w:rFonts w:hint="eastAsia"/>
          <w:b/>
          <w:bCs/>
        </w:rPr>
        <w:t>艾迪</w:t>
      </w:r>
    </w:p>
    <w:p w14:paraId="3702EC3A" w14:textId="77777777" w:rsidR="00C708A4" w:rsidRDefault="00C708A4"/>
    <w:sectPr w:rsidR="00C708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0C41F" w14:textId="77777777" w:rsidR="008856AF" w:rsidRDefault="008856AF" w:rsidP="0027662F">
      <w:r>
        <w:separator/>
      </w:r>
    </w:p>
  </w:endnote>
  <w:endnote w:type="continuationSeparator" w:id="0">
    <w:p w14:paraId="44423E94" w14:textId="77777777" w:rsidR="008856AF" w:rsidRDefault="008856AF" w:rsidP="00276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CC3835" w14:textId="77777777" w:rsidR="008856AF" w:rsidRDefault="008856AF" w:rsidP="0027662F">
      <w:r>
        <w:separator/>
      </w:r>
    </w:p>
  </w:footnote>
  <w:footnote w:type="continuationSeparator" w:id="0">
    <w:p w14:paraId="2A652471" w14:textId="77777777" w:rsidR="008856AF" w:rsidRDefault="008856AF" w:rsidP="002766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F26"/>
    <w:rsid w:val="0027662F"/>
    <w:rsid w:val="002D0F26"/>
    <w:rsid w:val="008856AF"/>
    <w:rsid w:val="00C70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526E4D48-D0EC-4D61-B217-C95041880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7662F"/>
    <w:pPr>
      <w:tabs>
        <w:tab w:val="center" w:pos="4153"/>
        <w:tab w:val="right" w:pos="8306"/>
      </w:tabs>
      <w:snapToGrid w:val="0"/>
      <w:jc w:val="center"/>
    </w:pPr>
    <w:rPr>
      <w:sz w:val="18"/>
      <w:szCs w:val="18"/>
    </w:rPr>
  </w:style>
  <w:style w:type="character" w:customStyle="1" w:styleId="a4">
    <w:name w:val="页眉 字符"/>
    <w:basedOn w:val="a0"/>
    <w:link w:val="a3"/>
    <w:uiPriority w:val="99"/>
    <w:rsid w:val="0027662F"/>
    <w:rPr>
      <w:sz w:val="18"/>
      <w:szCs w:val="18"/>
    </w:rPr>
  </w:style>
  <w:style w:type="paragraph" w:styleId="a5">
    <w:name w:val="footer"/>
    <w:basedOn w:val="a"/>
    <w:link w:val="a6"/>
    <w:uiPriority w:val="99"/>
    <w:unhideWhenUsed/>
    <w:rsid w:val="0027662F"/>
    <w:pPr>
      <w:tabs>
        <w:tab w:val="center" w:pos="4153"/>
        <w:tab w:val="right" w:pos="8306"/>
      </w:tabs>
      <w:snapToGrid w:val="0"/>
      <w:jc w:val="left"/>
    </w:pPr>
    <w:rPr>
      <w:sz w:val="18"/>
      <w:szCs w:val="18"/>
    </w:rPr>
  </w:style>
  <w:style w:type="character" w:customStyle="1" w:styleId="a6">
    <w:name w:val="页脚 字符"/>
    <w:basedOn w:val="a0"/>
    <w:link w:val="a5"/>
    <w:uiPriority w:val="99"/>
    <w:rsid w:val="0027662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97</Words>
  <Characters>559</Characters>
  <Application>Microsoft Office Word</Application>
  <DocSecurity>0</DocSecurity>
  <Lines>4</Lines>
  <Paragraphs>1</Paragraphs>
  <ScaleCrop>false</ScaleCrop>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2023-06-26T06:17:00Z</dcterms:created>
  <dcterms:modified xsi:type="dcterms:W3CDTF">2023-06-26T06:18:00Z</dcterms:modified>
</cp:coreProperties>
</file>