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C29D8" w14:textId="529BC368" w:rsidR="007C39BF" w:rsidRDefault="005B206C">
      <w:r w:rsidRPr="005B206C">
        <w:t>2023年1-4月轮胎会员企业产销</w:t>
      </w:r>
      <w:r>
        <w:rPr>
          <w:rFonts w:hint="eastAsia"/>
        </w:rPr>
        <w:t>及出口</w:t>
      </w:r>
      <w:r w:rsidRPr="005B206C">
        <w:t>情况</w:t>
      </w:r>
    </w:p>
    <w:p w14:paraId="1EB881A7" w14:textId="77777777" w:rsidR="005B206C" w:rsidRDefault="005B206C"/>
    <w:p w14:paraId="277FEC7A" w14:textId="63AAB19C" w:rsidR="005B206C" w:rsidRDefault="005B206C">
      <w:r>
        <w:rPr>
          <w:rFonts w:hint="eastAsia"/>
        </w:rPr>
        <w:t>根据中国橡胶工业协会统计</w:t>
      </w:r>
      <w:r w:rsidRPr="005B206C">
        <w:rPr>
          <w:rFonts w:hint="eastAsia"/>
        </w:rPr>
        <w:t>轮胎</w:t>
      </w:r>
      <w:r w:rsidRPr="005B206C">
        <w:rPr>
          <w:rFonts w:hint="eastAsia"/>
          <w:b/>
        </w:rPr>
        <w:t>38家重点会员企业</w:t>
      </w:r>
      <w:r w:rsidRPr="005B206C">
        <w:rPr>
          <w:rFonts w:hint="eastAsia"/>
        </w:rPr>
        <w:t>2023年1-4月份实现现价工业总产值782.01亿元，同比（下同）增长11.40%；实现销售收入762.20亿元，增长16.93%；综合外胎产量20678万条，增长10.85%；其中子午线轮胎产量19881万条，增长11.65%；全钢子午线轮胎产量4098万条，增长10.35%</w:t>
      </w:r>
      <w:bookmarkStart w:id="0" w:name="OLE_LINK2"/>
      <w:r w:rsidRPr="005B206C">
        <w:rPr>
          <w:rFonts w:hint="eastAsia"/>
        </w:rPr>
        <w:t>；</w:t>
      </w:r>
      <w:bookmarkStart w:id="1" w:name="OLE_LINK5"/>
      <w:r w:rsidRPr="005B206C">
        <w:rPr>
          <w:rFonts w:hint="eastAsia"/>
        </w:rPr>
        <w:t>子午化率</w:t>
      </w:r>
      <w:bookmarkEnd w:id="0"/>
      <w:r w:rsidRPr="005B206C">
        <w:rPr>
          <w:rFonts w:hint="eastAsia"/>
        </w:rPr>
        <w:t>96.15%,增加0.69个百分点</w:t>
      </w:r>
      <w:bookmarkEnd w:id="1"/>
      <w:r w:rsidRPr="005B206C">
        <w:rPr>
          <w:rFonts w:hint="eastAsia"/>
        </w:rPr>
        <w:t>。实现出口交货值393.61亿元，增长14.18%；出口率（值）为51.64%，减少1.25个百分点。出口轮胎交货量11697万套，增长14.28%</w:t>
      </w:r>
    </w:p>
    <w:tbl>
      <w:tblPr>
        <w:tblW w:w="8500" w:type="dxa"/>
        <w:tblLook w:val="04A0" w:firstRow="1" w:lastRow="0" w:firstColumn="1" w:lastColumn="0" w:noHBand="0" w:noVBand="1"/>
      </w:tblPr>
      <w:tblGrid>
        <w:gridCol w:w="1000"/>
        <w:gridCol w:w="760"/>
        <w:gridCol w:w="700"/>
        <w:gridCol w:w="880"/>
        <w:gridCol w:w="720"/>
        <w:gridCol w:w="1000"/>
        <w:gridCol w:w="880"/>
        <w:gridCol w:w="780"/>
        <w:gridCol w:w="880"/>
        <w:gridCol w:w="900"/>
      </w:tblGrid>
      <w:tr w:rsidR="005B206C" w:rsidRPr="005B206C" w14:paraId="4E64EF41" w14:textId="77777777" w:rsidTr="005B206C">
        <w:trPr>
          <w:trHeight w:val="280"/>
        </w:trPr>
        <w:tc>
          <w:tcPr>
            <w:tcW w:w="850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31BF9" w14:textId="77777777" w:rsidR="005B206C" w:rsidRPr="005B206C" w:rsidRDefault="005B206C" w:rsidP="005B206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2023年轮胎行业会员单位产销及出口情况</w:t>
            </w:r>
          </w:p>
        </w:tc>
      </w:tr>
      <w:tr w:rsidR="005B206C" w:rsidRPr="005B206C" w14:paraId="690A59F8" w14:textId="77777777" w:rsidTr="005B206C">
        <w:trPr>
          <w:trHeight w:val="3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7B9D" w14:textId="77777777" w:rsidR="005B206C" w:rsidRPr="005B206C" w:rsidRDefault="005B206C" w:rsidP="005B206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F833" w14:textId="77777777" w:rsidR="005B206C" w:rsidRPr="005B206C" w:rsidRDefault="005B206C" w:rsidP="005B206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综合外胎（万条）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7EEB" w14:textId="77777777" w:rsidR="005B206C" w:rsidRPr="005B206C" w:rsidRDefault="005B206C" w:rsidP="005B206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销售收入（亿元）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0AE4D" w14:textId="77777777" w:rsidR="005B206C" w:rsidRPr="005B206C" w:rsidRDefault="005B206C" w:rsidP="005B206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出口交货量（万套）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8AE6" w14:textId="77777777" w:rsidR="005B206C" w:rsidRPr="005B206C" w:rsidRDefault="005B206C" w:rsidP="005B206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产量累计（万条）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8BF9" w14:textId="77777777" w:rsidR="005B206C" w:rsidRPr="005B206C" w:rsidRDefault="005B206C" w:rsidP="005B206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销售收入累计（亿元）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9104" w14:textId="77777777" w:rsidR="005B206C" w:rsidRPr="005B206C" w:rsidRDefault="005B206C" w:rsidP="005B206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出口量累计（万套）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4430" w14:textId="77777777" w:rsidR="005B206C" w:rsidRPr="005B206C" w:rsidRDefault="005B206C" w:rsidP="005B206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累计产量同比%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911F" w14:textId="77777777" w:rsidR="005B206C" w:rsidRPr="005B206C" w:rsidRDefault="005B206C" w:rsidP="005B206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累计销售额同比%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2821" w14:textId="77777777" w:rsidR="005B206C" w:rsidRPr="005B206C" w:rsidRDefault="005B206C" w:rsidP="005B206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累计出口量同比%</w:t>
            </w:r>
          </w:p>
        </w:tc>
      </w:tr>
      <w:tr w:rsidR="005B206C" w:rsidRPr="005B206C" w14:paraId="7440D8AA" w14:textId="77777777" w:rsidTr="005B206C">
        <w:trPr>
          <w:trHeight w:val="2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A7315" w14:textId="77777777" w:rsidR="005B206C" w:rsidRPr="005B206C" w:rsidRDefault="005B206C" w:rsidP="005B206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1月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CD5C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3811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C2F5F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167.99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2072E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2281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6E57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3811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7D88C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167.99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3DA4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2281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7AB2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-20.46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7C864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-3.93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F9A58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-3.64</w:t>
            </w:r>
          </w:p>
        </w:tc>
      </w:tr>
      <w:tr w:rsidR="005B206C" w:rsidRPr="005B206C" w14:paraId="051DCAAC" w14:textId="77777777" w:rsidTr="005B206C">
        <w:trPr>
          <w:trHeight w:val="2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4E286" w14:textId="77777777" w:rsidR="005B206C" w:rsidRPr="005B206C" w:rsidRDefault="005B206C" w:rsidP="005B206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2月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316C0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4475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CCF7F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174.59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0E579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2510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1E7C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8286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587C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342.58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553EE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4791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1A4DC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2.23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45C5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11.51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752BC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7.06</w:t>
            </w:r>
          </w:p>
        </w:tc>
      </w:tr>
      <w:tr w:rsidR="005B206C" w:rsidRPr="005B206C" w14:paraId="3B8E416E" w14:textId="77777777" w:rsidTr="005B206C">
        <w:trPr>
          <w:trHeight w:val="2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4C9D3" w14:textId="77777777" w:rsidR="005B206C" w:rsidRPr="005B206C" w:rsidRDefault="005B206C" w:rsidP="005B206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3月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F9D56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8293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C57B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325.31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E656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4415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04563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12768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C021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499.9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191AD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6925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E4B99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4.96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71DCD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12.16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F06A2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10.34</w:t>
            </w:r>
          </w:p>
        </w:tc>
      </w:tr>
      <w:tr w:rsidR="005B206C" w:rsidRPr="005B206C" w14:paraId="3F6B86DF" w14:textId="77777777" w:rsidTr="005B206C">
        <w:trPr>
          <w:trHeight w:val="28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E4DD" w14:textId="77777777" w:rsidR="005B206C" w:rsidRPr="005B206C" w:rsidRDefault="005B206C" w:rsidP="005B206C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4月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CC34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12385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E992C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436.89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6DBE4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7282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E886D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20678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4AC30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762.2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EB189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11697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DB799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10.85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58E6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16.93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4541B" w14:textId="77777777" w:rsidR="005B206C" w:rsidRPr="005B206C" w:rsidRDefault="005B206C" w:rsidP="005B206C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</w:pPr>
            <w:r w:rsidRPr="005B206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6"/>
                <w:szCs w:val="16"/>
              </w:rPr>
              <w:t>14.28</w:t>
            </w:r>
          </w:p>
        </w:tc>
      </w:tr>
    </w:tbl>
    <w:p w14:paraId="314EC7F2" w14:textId="77777777" w:rsidR="005B206C" w:rsidRDefault="005B206C">
      <w:pPr>
        <w:rPr>
          <w:rFonts w:hint="eastAsia"/>
        </w:rPr>
      </w:pPr>
    </w:p>
    <w:sectPr w:rsidR="005B20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07B29" w14:textId="77777777" w:rsidR="008910B7" w:rsidRDefault="008910B7" w:rsidP="005B206C">
      <w:r>
        <w:separator/>
      </w:r>
    </w:p>
  </w:endnote>
  <w:endnote w:type="continuationSeparator" w:id="0">
    <w:p w14:paraId="4262758C" w14:textId="77777777" w:rsidR="008910B7" w:rsidRDefault="008910B7" w:rsidP="005B2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EDBE5" w14:textId="77777777" w:rsidR="008910B7" w:rsidRDefault="008910B7" w:rsidP="005B206C">
      <w:r>
        <w:separator/>
      </w:r>
    </w:p>
  </w:footnote>
  <w:footnote w:type="continuationSeparator" w:id="0">
    <w:p w14:paraId="7962C54D" w14:textId="77777777" w:rsidR="008910B7" w:rsidRDefault="008910B7" w:rsidP="005B20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619"/>
    <w:rsid w:val="002D1619"/>
    <w:rsid w:val="005B206C"/>
    <w:rsid w:val="007C39BF"/>
    <w:rsid w:val="0089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640E48"/>
  <w15:chartTrackingRefBased/>
  <w15:docId w15:val="{04B0DD96-F144-4AEF-8D19-3B13F3E57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206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206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20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20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1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2023-06-27T04:31:00Z</dcterms:created>
  <dcterms:modified xsi:type="dcterms:W3CDTF">2023-06-27T04:33:00Z</dcterms:modified>
</cp:coreProperties>
</file>