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b w:val="0"/>
          <w:bCs w:val="0"/>
          <w:sz w:val="24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热裂解法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炭黑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Thermax N990对三元乙丙橡胶导电渗滤阈值的影响</w:t>
      </w:r>
    </w:p>
    <w:p>
      <w:pPr>
        <w:rPr>
          <w:rFonts w:ascii="Times New Roman" w:hAnsi="Times New Roman"/>
          <w:b/>
          <w:bCs/>
          <w:sz w:val="24"/>
        </w:rPr>
      </w:pPr>
    </w:p>
    <w:p>
      <w:pPr>
        <w:jc w:val="center"/>
        <w:rPr>
          <w:rFonts w:hint="default" w:ascii="Times New Roman" w:hAnsi="Times New Roman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朱永康  编译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弹性体如三元乙丙橡胶（</w:t>
      </w:r>
      <w:r>
        <w:rPr>
          <w:rFonts w:ascii="Times New Roman" w:hAnsi="Times New Roman"/>
          <w:b w:val="0"/>
          <w:bCs w:val="0"/>
          <w:sz w:val="24"/>
        </w:rPr>
        <w:t>EPDM</w:t>
      </w:r>
      <w:r>
        <w:rPr>
          <w:rFonts w:hint="eastAsia" w:ascii="Times New Roman" w:hAnsi="Times New Roman"/>
          <w:b w:val="0"/>
          <w:bCs w:val="0"/>
          <w:sz w:val="24"/>
        </w:rPr>
        <w:t>）往往具有电气绝缘性能</w:t>
      </w:r>
      <w:r>
        <w:rPr>
          <w:rFonts w:ascii="Times New Roman" w:hAnsi="Times New Roman"/>
          <w:b w:val="0"/>
          <w:bCs w:val="0"/>
          <w:sz w:val="24"/>
        </w:rPr>
        <w:t>;</w:t>
      </w:r>
      <w:r>
        <w:rPr>
          <w:rFonts w:hint="eastAsia" w:ascii="Times New Roman" w:hAnsi="Times New Roman"/>
          <w:b w:val="0"/>
          <w:bCs w:val="0"/>
          <w:sz w:val="24"/>
        </w:rPr>
        <w:t>然而，添加炭黑填料会导致电阻率降低。一般而言，电阻率会随着炭黑添加量的增加、粒度的减小、结构的增大和分散性的降低而下降</w:t>
      </w:r>
      <w:r>
        <w:rPr>
          <w:rFonts w:ascii="Times New Roman" w:hAnsi="Times New Roman"/>
          <w:b w:val="0"/>
          <w:bCs w:val="0"/>
          <w:sz w:val="24"/>
        </w:rPr>
        <w:t>(</w:t>
      </w:r>
      <w:r>
        <w:rPr>
          <w:rFonts w:hint="eastAsia" w:ascii="Times New Roman" w:hAnsi="Times New Roman"/>
          <w:b w:val="0"/>
          <w:bCs w:val="0"/>
          <w:sz w:val="24"/>
        </w:rPr>
        <w:t>电导率会增加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。其他因素如炭黑的表面化学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性能</w:t>
      </w:r>
      <w:r>
        <w:rPr>
          <w:rFonts w:hint="eastAsia" w:ascii="Times New Roman" w:hAnsi="Times New Roman"/>
          <w:b w:val="0"/>
          <w:bCs w:val="0"/>
          <w:sz w:val="24"/>
        </w:rPr>
        <w:t>也有一定的影响。对于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热裂解法炭黑</w:t>
      </w:r>
      <w:r>
        <w:rPr>
          <w:rFonts w:hint="eastAsia" w:ascii="Times New Roman" w:hAnsi="Times New Roman"/>
          <w:b w:val="0"/>
          <w:bCs w:val="0"/>
          <w:sz w:val="24"/>
        </w:rPr>
        <w:t>，大粒径和低结构导致在给定添加量下聚集体间的距离较大，以及渗滤阈值更高。填料添加量达到渗滤阈值时，胶料的电阻率便会显著降低，胶料于是从绝缘行为转变为导电行为。</w:t>
      </w: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随着交通运输行业电气化程度的提高，围绕橡胶和塑料部件的电阻率提出了更多的规范。此外，一些橡胶部件（例如汽车型材）拥有电阻率规范，以避免橡胶的电化学降解和铝制车身部件的电化学腐蚀</w:t>
      </w:r>
      <w:r>
        <w:rPr>
          <w:rFonts w:ascii="Times New Roman" w:hAnsi="Times New Roman"/>
          <w:b w:val="0"/>
          <w:bCs w:val="0"/>
          <w:sz w:val="24"/>
        </w:rPr>
        <w:t>——</w:t>
      </w:r>
      <w:r>
        <w:rPr>
          <w:rFonts w:hint="eastAsia" w:ascii="Times New Roman" w:hAnsi="Times New Roman"/>
          <w:b w:val="0"/>
          <w:bCs w:val="0"/>
          <w:sz w:val="24"/>
        </w:rPr>
        <w:t>由于轻量化的考虑，铝制车身部件越来越多地取代钢材。</w:t>
      </w: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为了满足这些电阻率规范，橡胶 配料员必须调整其配方。提高电阻率的一种选择是使用高添加量的矿物填料，例如滑石、硬质粘土和碳酸钙。但是，这些填料都会对加工性能和物理性能产生负面影响。另一种选择则是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利用专门设计的炉法炭黑品种，其在这些应用方面将优于标准的</w:t>
      </w:r>
      <w:r>
        <w:rPr>
          <w:rFonts w:ascii="Times New Roman" w:hAnsi="Times New Roman"/>
          <w:b w:val="0"/>
          <w:bCs w:val="0"/>
          <w:color w:val="auto"/>
          <w:sz w:val="24"/>
        </w:rPr>
        <w:t>ASTM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炉法炭黑品种。在这种情况下，成本和可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获得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性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往往成为影响较大的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障碍。</w:t>
      </w:r>
      <w:r>
        <w:rPr>
          <w:rFonts w:hint="eastAsia" w:ascii="Times New Roman" w:hAnsi="Times New Roman"/>
          <w:b w:val="0"/>
          <w:bCs w:val="0"/>
          <w:sz w:val="24"/>
        </w:rPr>
        <w:t>第三种选择是利用不同炭黑品种的共混物来优化电阻率、加工性能和物理性能，从而满足产品规格和标准的要求。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</w:rPr>
        <w:t>在这项研究中，我们使用硬质粘土、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炉法炭黑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的共混物来评估</w:t>
      </w:r>
      <w:r>
        <w:rPr>
          <w:rFonts w:ascii="Times New Roman" w:hAnsi="Times New Roman"/>
          <w:b w:val="0"/>
          <w:bCs w:val="0"/>
          <w:sz w:val="24"/>
        </w:rPr>
        <w:t>EPDM</w:t>
      </w:r>
      <w:r>
        <w:rPr>
          <w:rFonts w:hint="eastAsia" w:ascii="Times New Roman" w:hAnsi="Times New Roman"/>
          <w:b w:val="0"/>
          <w:bCs w:val="0"/>
          <w:sz w:val="24"/>
        </w:rPr>
        <w:t>胶料的电渗透区域，并对胶料的粘度和物理性能进行了测定。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  </w:t>
      </w:r>
      <w:r>
        <w:rPr>
          <w:rFonts w:hint="eastAsia" w:ascii="Times New Roman" w:hAnsi="Times New Roman"/>
          <w:b/>
          <w:bCs/>
          <w:sz w:val="28"/>
          <w:szCs w:val="28"/>
        </w:rPr>
        <w:t>实验部分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1.1 </w:t>
      </w:r>
      <w:r>
        <w:rPr>
          <w:rFonts w:hint="eastAsia" w:ascii="Times New Roman" w:hAnsi="Times New Roman"/>
          <w:b/>
          <w:bCs/>
          <w:sz w:val="24"/>
        </w:rPr>
        <w:t>材料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配方如表</w:t>
      </w:r>
      <w:r>
        <w:rPr>
          <w:rFonts w:ascii="Times New Roman" w:hAnsi="Times New Roman"/>
          <w:b w:val="0"/>
          <w:bCs w:val="0"/>
          <w:sz w:val="24"/>
        </w:rPr>
        <w:t>1~</w:t>
      </w:r>
      <w:r>
        <w:rPr>
          <w:rFonts w:hint="eastAsia" w:ascii="Times New Roman" w:hAnsi="Times New Roman"/>
          <w:b w:val="0"/>
          <w:bCs w:val="0"/>
          <w:sz w:val="24"/>
        </w:rPr>
        <w:t>表</w:t>
      </w:r>
      <w:r>
        <w:rPr>
          <w:rFonts w:ascii="Times New Roman" w:hAnsi="Times New Roman"/>
          <w:b w:val="0"/>
          <w:bCs w:val="0"/>
          <w:sz w:val="24"/>
        </w:rPr>
        <w:t>3</w:t>
      </w:r>
      <w:r>
        <w:rPr>
          <w:rFonts w:hint="eastAsia" w:ascii="Times New Roman" w:hAnsi="Times New Roman"/>
          <w:b w:val="0"/>
          <w:bCs w:val="0"/>
          <w:sz w:val="24"/>
        </w:rPr>
        <w:t>所示。配方被设计为邵氏硬度</w:t>
      </w:r>
      <w:r>
        <w:rPr>
          <w:rFonts w:ascii="Times New Roman" w:hAnsi="Times New Roman"/>
          <w:b w:val="0"/>
          <w:bCs w:val="0"/>
          <w:sz w:val="24"/>
        </w:rPr>
        <w:t>A</w:t>
      </w:r>
      <w:r>
        <w:rPr>
          <w:rFonts w:hint="eastAsia" w:ascii="Times New Roman" w:hAnsi="Times New Roman"/>
          <w:b w:val="0"/>
          <w:bCs w:val="0"/>
          <w:sz w:val="24"/>
        </w:rPr>
        <w:t>保持在</w:t>
      </w:r>
      <w:r>
        <w:rPr>
          <w:rFonts w:ascii="Times New Roman" w:hAnsi="Times New Roman"/>
          <w:b w:val="0"/>
          <w:bCs w:val="0"/>
          <w:sz w:val="24"/>
        </w:rPr>
        <w:t>60~65</w:t>
      </w:r>
      <w:r>
        <w:rPr>
          <w:rFonts w:hint="eastAsia" w:ascii="Times New Roman" w:hAnsi="Times New Roman"/>
          <w:b w:val="0"/>
          <w:bCs w:val="0"/>
          <w:sz w:val="24"/>
        </w:rPr>
        <w:t>度。为此，将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按</w:t>
      </w:r>
      <w:r>
        <w:rPr>
          <w:rFonts w:ascii="Times New Roman" w:hAnsi="Times New Roman"/>
          <w:b w:val="0"/>
          <w:bCs w:val="0"/>
          <w:sz w:val="24"/>
        </w:rPr>
        <w:t>1:1</w:t>
      </w:r>
      <w:r>
        <w:rPr>
          <w:rFonts w:hint="eastAsia" w:ascii="Times New Roman" w:hAnsi="Times New Roman"/>
          <w:b w:val="0"/>
          <w:bCs w:val="0"/>
          <w:sz w:val="24"/>
        </w:rPr>
        <w:t>的比例替换粘土，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以</w:t>
      </w:r>
      <w:r>
        <w:rPr>
          <w:rFonts w:ascii="Times New Roman" w:hAnsi="Times New Roman"/>
          <w:b w:val="0"/>
          <w:bCs w:val="0"/>
          <w:sz w:val="24"/>
        </w:rPr>
        <w:t>2:1</w:t>
      </w:r>
      <w:r>
        <w:rPr>
          <w:rFonts w:hint="eastAsia" w:ascii="Times New Roman" w:hAnsi="Times New Roman"/>
          <w:b w:val="0"/>
          <w:bCs w:val="0"/>
          <w:sz w:val="24"/>
        </w:rPr>
        <w:t>的比例替换粘土。阿朗新科（</w:t>
      </w:r>
      <w:r>
        <w:rPr>
          <w:rFonts w:ascii="Times New Roman" w:hAnsi="Times New Roman"/>
          <w:b w:val="0"/>
          <w:bCs w:val="0"/>
          <w:sz w:val="24"/>
        </w:rPr>
        <w:t>Arlanxeo</w:t>
      </w:r>
      <w:r>
        <w:rPr>
          <w:rFonts w:hint="eastAsia" w:ascii="Times New Roman" w:hAnsi="Times New Roman"/>
          <w:b w:val="0"/>
          <w:bCs w:val="0"/>
          <w:sz w:val="24"/>
        </w:rPr>
        <w:t>）公司生产的</w:t>
      </w:r>
      <w:r>
        <w:rPr>
          <w:rFonts w:ascii="Times New Roman" w:hAnsi="Times New Roman"/>
          <w:b w:val="0"/>
          <w:bCs w:val="0"/>
          <w:sz w:val="24"/>
        </w:rPr>
        <w:t>EPDM Keltan 5470</w:t>
      </w:r>
      <w:r>
        <w:rPr>
          <w:rFonts w:hint="eastAsia" w:ascii="Times New Roman" w:hAnsi="Times New Roman"/>
          <w:b w:val="0"/>
          <w:bCs w:val="0"/>
          <w:sz w:val="24"/>
        </w:rPr>
        <w:t>的门尼粘度</w:t>
      </w:r>
      <w:r>
        <w:rPr>
          <w:rFonts w:ascii="Times New Roman" w:hAnsi="Times New Roman"/>
          <w:b w:val="0"/>
          <w:bCs w:val="0"/>
          <w:sz w:val="24"/>
        </w:rPr>
        <w:t>(ML 1+4, 125</w:t>
      </w:r>
      <w:r>
        <w:rPr>
          <w:rFonts w:hint="eastAsia" w:ascii="宋体" w:hAnsi="宋体" w:cs="宋体"/>
          <w:b w:val="0"/>
          <w:bCs w:val="0"/>
          <w:sz w:val="24"/>
        </w:rPr>
        <w:t>℃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为</w:t>
      </w:r>
      <w:r>
        <w:rPr>
          <w:rFonts w:ascii="Times New Roman" w:hAnsi="Times New Roman"/>
          <w:b w:val="0"/>
          <w:bCs w:val="0"/>
          <w:sz w:val="24"/>
        </w:rPr>
        <w:t>55 MU</w:t>
      </w:r>
      <w:r>
        <w:rPr>
          <w:rFonts w:hint="eastAsia" w:ascii="Times New Roman" w:hAnsi="Times New Roman"/>
          <w:b w:val="0"/>
          <w:bCs w:val="0"/>
          <w:sz w:val="24"/>
        </w:rPr>
        <w:t>，乙烯含量为</w:t>
      </w:r>
      <w:r>
        <w:rPr>
          <w:rFonts w:ascii="Times New Roman" w:hAnsi="Times New Roman"/>
          <w:b w:val="0"/>
          <w:bCs w:val="0"/>
          <w:sz w:val="24"/>
        </w:rPr>
        <w:t>70%</w:t>
      </w:r>
      <w:r>
        <w:rPr>
          <w:rFonts w:hint="eastAsia" w:ascii="Times New Roman" w:hAnsi="Times New Roman"/>
          <w:b w:val="0"/>
          <w:bCs w:val="0"/>
          <w:sz w:val="24"/>
        </w:rPr>
        <w:t>（重量），第三单体</w:t>
      </w:r>
      <w:r>
        <w:rPr>
          <w:rFonts w:ascii="Times New Roman" w:hAnsi="Times New Roman"/>
          <w:b w:val="0"/>
          <w:bCs w:val="0"/>
          <w:sz w:val="24"/>
        </w:rPr>
        <w:t>ENB</w:t>
      </w:r>
      <w:r>
        <w:rPr>
          <w:rFonts w:hint="eastAsia" w:ascii="Times New Roman" w:hAnsi="Times New Roman"/>
          <w:b w:val="0"/>
          <w:bCs w:val="0"/>
          <w:sz w:val="24"/>
        </w:rPr>
        <w:t>（亚乙基降冰片烯）含量为</w:t>
      </w:r>
      <w:r>
        <w:rPr>
          <w:rFonts w:ascii="Times New Roman" w:hAnsi="Times New Roman"/>
          <w:b w:val="0"/>
          <w:bCs w:val="0"/>
          <w:sz w:val="24"/>
        </w:rPr>
        <w:t>4.6%</w:t>
      </w:r>
      <w:r>
        <w:rPr>
          <w:rFonts w:hint="eastAsia" w:ascii="Times New Roman" w:hAnsi="Times New Roman"/>
          <w:b w:val="0"/>
          <w:bCs w:val="0"/>
          <w:sz w:val="24"/>
        </w:rPr>
        <w:t>（重量）。美国艾狄孚国际矿业有限公司</w:t>
      </w:r>
      <w:r>
        <w:rPr>
          <w:rFonts w:ascii="Times New Roman" w:hAnsi="Times New Roman"/>
          <w:b w:val="0"/>
          <w:bCs w:val="0"/>
          <w:sz w:val="24"/>
        </w:rPr>
        <w:t>(Active Minerals</w:t>
      </w:r>
      <w:r>
        <w:rPr>
          <w:rFonts w:hint="eastAsia" w:ascii="Times New Roman" w:hAnsi="Times New Roman"/>
          <w:b w:val="0"/>
          <w:bCs w:val="0"/>
          <w:sz w:val="24"/>
        </w:rPr>
        <w:t>公司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生产的硬质粘土</w:t>
      </w:r>
      <w:r>
        <w:rPr>
          <w:rFonts w:ascii="Times New Roman" w:hAnsi="Times New Roman"/>
          <w:b w:val="0"/>
          <w:bCs w:val="0"/>
          <w:sz w:val="24"/>
        </w:rPr>
        <w:t>Natka 1200</w:t>
      </w:r>
      <w:r>
        <w:rPr>
          <w:rFonts w:hint="eastAsia" w:ascii="Times New Roman" w:hAnsi="Times New Roman"/>
          <w:b w:val="0"/>
          <w:bCs w:val="0"/>
          <w:sz w:val="24"/>
        </w:rPr>
        <w:t>的吸油值（</w:t>
      </w:r>
      <w:r>
        <w:rPr>
          <w:rFonts w:ascii="Times New Roman" w:hAnsi="Times New Roman"/>
          <w:b w:val="0"/>
          <w:bCs w:val="0"/>
          <w:sz w:val="24"/>
        </w:rPr>
        <w:t>OAN</w:t>
      </w:r>
      <w:r>
        <w:rPr>
          <w:rFonts w:hint="eastAsia" w:ascii="Times New Roman" w:hAnsi="Times New Roman"/>
          <w:b w:val="0"/>
          <w:bCs w:val="0"/>
          <w:sz w:val="24"/>
        </w:rPr>
        <w:t>）为</w:t>
      </w:r>
      <w:r>
        <w:rPr>
          <w:rFonts w:ascii="Times New Roman" w:hAnsi="Times New Roman"/>
          <w:b w:val="0"/>
          <w:bCs w:val="0"/>
          <w:sz w:val="24"/>
        </w:rPr>
        <w:t>36cc /100 g</w:t>
      </w:r>
      <w:r>
        <w:rPr>
          <w:rFonts w:hint="eastAsia" w:ascii="Times New Roman" w:hAnsi="Times New Roman"/>
          <w:b w:val="0"/>
          <w:bCs w:val="0"/>
          <w:sz w:val="24"/>
        </w:rPr>
        <w:t>，平均表面直径为</w:t>
      </w:r>
      <w:r>
        <w:rPr>
          <w:rFonts w:ascii="Times New Roman" w:hAnsi="Times New Roman"/>
          <w:b w:val="0"/>
          <w:bCs w:val="0"/>
          <w:sz w:val="24"/>
        </w:rPr>
        <w:t>0.6 μm</w:t>
      </w:r>
      <w:r>
        <w:rPr>
          <w:rFonts w:hint="eastAsia" w:ascii="Times New Roman" w:hAnsi="Times New Roman"/>
          <w:b w:val="0"/>
          <w:bCs w:val="0"/>
          <w:sz w:val="24"/>
        </w:rPr>
        <w:t>。由东海炭素株式会社旗下坎卡博</w:t>
      </w:r>
      <w:r>
        <w:rPr>
          <w:rFonts w:ascii="Times New Roman" w:hAnsi="Times New Roman"/>
          <w:b w:val="0"/>
          <w:bCs w:val="0"/>
          <w:sz w:val="24"/>
        </w:rPr>
        <w:t>Cancarb</w:t>
      </w:r>
      <w:r>
        <w:rPr>
          <w:rFonts w:hint="eastAsia" w:ascii="Times New Roman" w:hAnsi="Times New Roman"/>
          <w:b w:val="0"/>
          <w:bCs w:val="0"/>
          <w:sz w:val="24"/>
        </w:rPr>
        <w:t>公司生产的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热裂解法炭黑</w:t>
      </w:r>
      <w:r>
        <w:rPr>
          <w:rFonts w:ascii="Times New Roman" w:hAnsi="Times New Roman"/>
          <w:b w:val="0"/>
          <w:bCs w:val="0"/>
          <w:sz w:val="24"/>
        </w:rPr>
        <w:t>Thermax N990</w:t>
      </w:r>
      <w:r>
        <w:rPr>
          <w:rFonts w:hint="eastAsia" w:ascii="Times New Roman" w:hAnsi="Times New Roman"/>
          <w:b w:val="0"/>
          <w:bCs w:val="0"/>
          <w:sz w:val="24"/>
        </w:rPr>
        <w:t>的吸油值为</w:t>
      </w:r>
      <w:r>
        <w:rPr>
          <w:rFonts w:ascii="Times New Roman" w:hAnsi="Times New Roman"/>
          <w:b w:val="0"/>
          <w:bCs w:val="0"/>
          <w:sz w:val="24"/>
        </w:rPr>
        <w:t xml:space="preserve">40 cc/100 g, </w:t>
      </w:r>
      <w:r>
        <w:rPr>
          <w:rFonts w:hint="eastAsia" w:ascii="Times New Roman" w:hAnsi="Times New Roman"/>
          <w:b w:val="0"/>
          <w:bCs w:val="0"/>
          <w:sz w:val="24"/>
        </w:rPr>
        <w:t>氮表面积</w:t>
      </w:r>
      <w:r>
        <w:rPr>
          <w:rFonts w:ascii="Times New Roman" w:hAnsi="Times New Roman"/>
          <w:b w:val="0"/>
          <w:bCs w:val="0"/>
          <w:sz w:val="24"/>
        </w:rPr>
        <w:t>(NSA)</w:t>
      </w:r>
      <w:r>
        <w:rPr>
          <w:rFonts w:hint="eastAsia" w:ascii="Times New Roman" w:hAnsi="Times New Roman"/>
          <w:b w:val="0"/>
          <w:bCs w:val="0"/>
          <w:sz w:val="24"/>
        </w:rPr>
        <w:t>为</w:t>
      </w:r>
      <w:r>
        <w:rPr>
          <w:rFonts w:ascii="Times New Roman" w:hAnsi="Times New Roman"/>
          <w:b w:val="0"/>
          <w:bCs w:val="0"/>
          <w:sz w:val="24"/>
        </w:rPr>
        <w:t>9.5 m</w:t>
      </w:r>
      <w:r>
        <w:rPr>
          <w:rFonts w:ascii="Times New Roman" w:hAnsi="Times New Roman"/>
          <w:b w:val="0"/>
          <w:bCs w:val="0"/>
          <w:sz w:val="24"/>
          <w:vertAlign w:val="superscript"/>
        </w:rPr>
        <w:t>2</w:t>
      </w:r>
      <w:r>
        <w:rPr>
          <w:rFonts w:ascii="Times New Roman" w:hAnsi="Times New Roman"/>
          <w:b w:val="0"/>
          <w:bCs w:val="0"/>
          <w:sz w:val="24"/>
        </w:rPr>
        <w:t>/g</w:t>
      </w:r>
      <w:r>
        <w:rPr>
          <w:rFonts w:hint="eastAsia" w:ascii="Times New Roman" w:hAnsi="Times New Roman"/>
          <w:b w:val="0"/>
          <w:bCs w:val="0"/>
          <w:sz w:val="24"/>
        </w:rPr>
        <w:t>。东海炭素生产的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炉法炭黑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的吸油值为</w:t>
      </w:r>
      <w:r>
        <w:rPr>
          <w:rFonts w:ascii="Times New Roman" w:hAnsi="Times New Roman"/>
          <w:b w:val="0"/>
          <w:bCs w:val="0"/>
          <w:sz w:val="24"/>
        </w:rPr>
        <w:t>121 cc/100 g</w:t>
      </w:r>
      <w:r>
        <w:rPr>
          <w:rFonts w:hint="eastAsia" w:ascii="Times New Roman" w:hAnsi="Times New Roman"/>
          <w:b w:val="0"/>
          <w:bCs w:val="0"/>
          <w:sz w:val="24"/>
        </w:rPr>
        <w:t>，吸碘值为</w:t>
      </w:r>
      <w:r>
        <w:rPr>
          <w:rFonts w:ascii="Times New Roman" w:hAnsi="Times New Roman"/>
          <w:b w:val="0"/>
          <w:bCs w:val="0"/>
          <w:sz w:val="24"/>
        </w:rPr>
        <w:t>43 mg/g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</w:p>
    <w:p>
      <w:pPr>
        <w:autoSpaceDE w:val="0"/>
        <w:autoSpaceDN w:val="0"/>
        <w:adjustRightInd w:val="0"/>
        <w:jc w:val="center"/>
        <w:rPr>
          <w:rFonts w:hint="eastAsia" w:ascii="Helvetica-Oblique" w:hAnsi="Helvetica-Oblique" w:cs="Helvetica-Oblique"/>
          <w:b w:val="0"/>
          <w:bCs w:val="0"/>
          <w:iCs/>
          <w:color w:val="000000"/>
          <w:kern w:val="0"/>
          <w:sz w:val="24"/>
          <w:szCs w:val="24"/>
        </w:rPr>
      </w:pPr>
    </w:p>
    <w:p>
      <w:pPr>
        <w:autoSpaceDE w:val="0"/>
        <w:autoSpaceDN w:val="0"/>
        <w:adjustRightInd w:val="0"/>
        <w:jc w:val="center"/>
        <w:rPr>
          <w:rFonts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</w:pP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表</w:t>
      </w:r>
      <w:r>
        <w:rPr>
          <w:rFonts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 xml:space="preserve"> 1   </w:t>
      </w: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仅</w:t>
      </w: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  <w:lang w:val="en-US" w:eastAsia="zh-CN"/>
        </w:rPr>
        <w:t>含</w:t>
      </w: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有</w:t>
      </w:r>
      <w:r>
        <w:rPr>
          <w:rFonts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N990</w:t>
      </w: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炭黑</w:t>
      </w:r>
      <w:r>
        <w:rPr>
          <w:rFonts w:hint="eastAsia" w:ascii="Helvetica-Oblique" w:hAnsi="Helvetica-Oblique" w:cs="Helvetica-Oblique"/>
          <w:b/>
          <w:bCs/>
          <w:iCs/>
          <w:color w:val="000000"/>
          <w:kern w:val="0"/>
          <w:sz w:val="24"/>
          <w:szCs w:val="24"/>
        </w:rPr>
        <w:t>的配方</w:t>
      </w:r>
    </w:p>
    <w:tbl>
      <w:tblPr>
        <w:tblStyle w:val="5"/>
        <w:tblpPr w:leftFromText="180" w:rightFromText="180" w:vertAnchor="text" w:horzAnchor="page" w:tblpX="2222" w:tblpY="17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1"/>
        <w:gridCol w:w="667"/>
        <w:gridCol w:w="667"/>
        <w:gridCol w:w="667"/>
        <w:gridCol w:w="667"/>
        <w:gridCol w:w="667"/>
        <w:gridCol w:w="667"/>
        <w:gridCol w:w="667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hint="eastAsia"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配合剂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1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2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3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6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7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EPDM, Keltan 5470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石蜡油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Carbowax 3350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粘土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, Natka 1200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70.0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60.0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40.0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30.0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20.0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炉法炭黑</w:t>
            </w: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N550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  <w:lang w:eastAsia="zh-CN"/>
              </w:rPr>
              <w:t>热裂解法炭黑</w:t>
            </w: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Thermax N990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90.0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100.0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110.0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120.0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130.0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140.0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150.0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160.0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硬脂酸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硫磺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BBTS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橡胶促进剂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TMTD 75%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硫化促进剂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ZDBC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  <w:tc>
          <w:tcPr>
            <w:tcW w:w="66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323.9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51" w:type="dxa"/>
          </w:tcPr>
          <w:p>
            <w:pPr>
              <w:rPr>
                <w:rFonts w:hint="eastAsia" w:eastAsia="宋体"/>
                <w:b w:val="0"/>
                <w:bCs w:val="0"/>
                <w:kern w:val="2"/>
                <w:sz w:val="21"/>
                <w:lang w:eastAsia="zh-CN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炭黑，</w:t>
            </w: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  <w:lang w:eastAsia="zh-CN"/>
              </w:rPr>
              <w:t>%（重量）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27.8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30.9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34.0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37.0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40.1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43.2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46.3</w:t>
            </w:r>
          </w:p>
        </w:tc>
        <w:tc>
          <w:tcPr>
            <w:tcW w:w="667" w:type="dxa"/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49.4</w:t>
            </w:r>
          </w:p>
        </w:tc>
      </w:tr>
    </w:tbl>
    <w:p>
      <w:pPr>
        <w:jc w:val="both"/>
        <w:rPr>
          <w:rFonts w:hint="eastAsia" w:ascii="Times New Roman" w:hAnsi="Times New Roman"/>
          <w:b w:val="0"/>
          <w:bCs w:val="0"/>
          <w:sz w:val="24"/>
          <w:szCs w:val="24"/>
        </w:rPr>
      </w:pP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</w:p>
    <w:p>
      <w:pPr>
        <w:jc w:val="both"/>
        <w:rPr>
          <w:rFonts w:hint="eastAsia" w:ascii="Times New Roman" w:hAnsi="Times New Roman"/>
          <w:b w:val="0"/>
          <w:bCs w:val="0"/>
          <w:sz w:val="24"/>
        </w:rPr>
      </w:pP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</w:p>
    <w:p>
      <w:pPr>
        <w:jc w:val="center"/>
        <w:rPr>
          <w:rFonts w:hint="eastAsia" w:ascii="Times New Roman" w:hAnsi="Times New Roman"/>
          <w:b/>
          <w:bCs/>
          <w:sz w:val="24"/>
        </w:rPr>
      </w:pP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表</w:t>
      </w:r>
      <w:r>
        <w:rPr>
          <w:rFonts w:ascii="Times New Roman" w:hAnsi="Times New Roman"/>
          <w:b/>
          <w:bCs/>
          <w:sz w:val="24"/>
        </w:rPr>
        <w:t>2  N550</w:t>
      </w:r>
      <w:r>
        <w:rPr>
          <w:rFonts w:hint="eastAsia" w:ascii="Times New Roman" w:hAnsi="Times New Roman"/>
          <w:b/>
          <w:bCs/>
          <w:sz w:val="24"/>
        </w:rPr>
        <w:t>与</w:t>
      </w:r>
      <w:r>
        <w:rPr>
          <w:rFonts w:ascii="Times New Roman" w:hAnsi="Times New Roman"/>
          <w:b/>
          <w:bCs/>
          <w:sz w:val="24"/>
        </w:rPr>
        <w:t>N990</w:t>
      </w:r>
      <w:r>
        <w:rPr>
          <w:rFonts w:hint="eastAsia" w:ascii="Times New Roman" w:hAnsi="Times New Roman"/>
          <w:b/>
          <w:bCs/>
          <w:sz w:val="24"/>
        </w:rPr>
        <w:t>按</w:t>
      </w:r>
      <w:r>
        <w:rPr>
          <w:rFonts w:ascii="Times New Roman" w:hAnsi="Times New Roman"/>
          <w:b/>
          <w:bCs/>
          <w:sz w:val="24"/>
        </w:rPr>
        <w:t>25</w:t>
      </w:r>
      <w:r>
        <w:rPr>
          <w:rFonts w:hint="eastAsia" w:ascii="Times New Roman" w:hAnsi="Times New Roman"/>
          <w:b/>
          <w:bCs/>
          <w:sz w:val="24"/>
        </w:rPr>
        <w:t>∶</w:t>
      </w:r>
      <w:r>
        <w:rPr>
          <w:rFonts w:ascii="Times New Roman" w:hAnsi="Times New Roman"/>
          <w:b/>
          <w:bCs/>
          <w:sz w:val="24"/>
        </w:rPr>
        <w:t>75</w:t>
      </w:r>
      <w:r>
        <w:rPr>
          <w:rFonts w:hint="eastAsia" w:ascii="Times New Roman" w:hAnsi="Times New Roman"/>
          <w:b/>
          <w:bCs/>
          <w:sz w:val="24"/>
        </w:rPr>
        <w:t>混合的配方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667"/>
        <w:gridCol w:w="667"/>
        <w:gridCol w:w="667"/>
        <w:gridCol w:w="667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hint="eastAsia"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配合剂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EPDM, Keltan 5470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石蜡油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Carbowax 3350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粘土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, Natka 1200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40.0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炉法炭黑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 xml:space="preserve"> N550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23.0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26.0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29.0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  <w:lang w:eastAsia="zh-CN"/>
              </w:rPr>
              <w:t>热裂解法炭黑</w:t>
            </w:r>
            <w:r>
              <w:rPr>
                <w:rFonts w:hint="eastAsia"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Thermax N990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60.0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69.0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78.0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87.0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93.0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硬脂酸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硫磺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BBTS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橡胶促进剂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TMTD 75%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硫化促进剂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ZDBC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298.9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295.9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292.9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289.9</w:t>
            </w:r>
          </w:p>
        </w:tc>
        <w:tc>
          <w:tcPr>
            <w:tcW w:w="0" w:type="auto"/>
          </w:tcPr>
          <w:p>
            <w:pPr>
              <w:autoSpaceDE w:val="0"/>
              <w:autoSpaceDN w:val="0"/>
              <w:adjustRightInd w:val="0"/>
              <w:jc w:val="left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287.9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</w:tcPr>
          <w:p>
            <w:pPr>
              <w:rPr>
                <w:rFonts w:hint="eastAsia" w:eastAsia="宋体"/>
                <w:b w:val="0"/>
                <w:bCs w:val="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炭黑，</w:t>
            </w: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  <w:lang w:eastAsia="zh-CN"/>
              </w:rPr>
              <w:t>%（重量）</w:t>
            </w:r>
          </w:p>
        </w:tc>
        <w:tc>
          <w:tcPr>
            <w:tcW w:w="0" w:type="auto"/>
          </w:tcPr>
          <w:p>
            <w:pPr>
              <w:rPr>
                <w:b w:val="0"/>
                <w:bCs w:val="0"/>
                <w:kern w:val="2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26.8</w:t>
            </w:r>
          </w:p>
        </w:tc>
        <w:tc>
          <w:tcPr>
            <w:tcW w:w="0" w:type="auto"/>
          </w:tcPr>
          <w:p>
            <w:pPr>
              <w:rPr>
                <w:b w:val="0"/>
                <w:bCs w:val="0"/>
                <w:kern w:val="2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31.1</w:t>
            </w:r>
          </w:p>
        </w:tc>
        <w:tc>
          <w:tcPr>
            <w:tcW w:w="0" w:type="auto"/>
          </w:tcPr>
          <w:p>
            <w:pPr>
              <w:rPr>
                <w:b w:val="0"/>
                <w:bCs w:val="0"/>
                <w:kern w:val="2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35.5</w:t>
            </w:r>
          </w:p>
        </w:tc>
        <w:tc>
          <w:tcPr>
            <w:tcW w:w="0" w:type="auto"/>
          </w:tcPr>
          <w:p>
            <w:pPr>
              <w:rPr>
                <w:b w:val="0"/>
                <w:bCs w:val="0"/>
                <w:kern w:val="2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40.0</w:t>
            </w:r>
          </w:p>
        </w:tc>
        <w:tc>
          <w:tcPr>
            <w:tcW w:w="0" w:type="auto"/>
          </w:tcPr>
          <w:p>
            <w:pPr>
              <w:rPr>
                <w:b w:val="0"/>
                <w:bCs w:val="0"/>
                <w:kern w:val="2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43.1</w:t>
            </w:r>
          </w:p>
        </w:tc>
      </w:tr>
    </w:tbl>
    <w:p>
      <w:pPr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表</w:t>
      </w:r>
      <w:r>
        <w:rPr>
          <w:rFonts w:ascii="Times New Roman" w:hAnsi="Times New Roman"/>
          <w:b/>
          <w:bCs/>
          <w:sz w:val="24"/>
        </w:rPr>
        <w:t>3  N550</w:t>
      </w:r>
      <w:r>
        <w:rPr>
          <w:rFonts w:hint="eastAsia" w:ascii="Times New Roman" w:hAnsi="Times New Roman"/>
          <w:b/>
          <w:bCs/>
          <w:sz w:val="24"/>
        </w:rPr>
        <w:t>与</w:t>
      </w:r>
      <w:r>
        <w:rPr>
          <w:rFonts w:ascii="Times New Roman" w:hAnsi="Times New Roman"/>
          <w:b/>
          <w:bCs/>
          <w:sz w:val="24"/>
        </w:rPr>
        <w:t>N990</w:t>
      </w:r>
      <w:r>
        <w:rPr>
          <w:rFonts w:hint="eastAsia" w:ascii="Times New Roman" w:hAnsi="Times New Roman"/>
          <w:b/>
          <w:bCs/>
          <w:sz w:val="24"/>
        </w:rPr>
        <w:t>按</w:t>
      </w:r>
      <w:r>
        <w:rPr>
          <w:rFonts w:ascii="Times New Roman" w:hAnsi="Times New Roman"/>
          <w:b/>
          <w:bCs/>
          <w:sz w:val="24"/>
        </w:rPr>
        <w:t>50</w:t>
      </w:r>
      <w:r>
        <w:rPr>
          <w:rFonts w:hint="eastAsia" w:ascii="Times New Roman" w:hAnsi="Times New Roman"/>
          <w:b/>
          <w:bCs/>
          <w:sz w:val="24"/>
        </w:rPr>
        <w:t>∶</w:t>
      </w:r>
      <w:r>
        <w:rPr>
          <w:rFonts w:ascii="Times New Roman" w:hAnsi="Times New Roman"/>
          <w:b/>
          <w:bCs/>
          <w:sz w:val="24"/>
        </w:rPr>
        <w:t>50</w:t>
      </w:r>
      <w:r>
        <w:rPr>
          <w:rFonts w:hint="eastAsia" w:ascii="Times New Roman" w:hAnsi="Times New Roman"/>
          <w:b/>
          <w:bCs/>
          <w:sz w:val="24"/>
        </w:rPr>
        <w:t>混合的配方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77"/>
        <w:gridCol w:w="667"/>
        <w:gridCol w:w="667"/>
        <w:gridCol w:w="667"/>
        <w:gridCol w:w="667"/>
        <w:gridCol w:w="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</w:pPr>
            <w:r>
              <w:rPr>
                <w:rFonts w:hint="eastAsia" w:ascii="Helvetica-Oblique" w:hAnsi="Helvetica-Oblique" w:cs="Helvetica-Oblique"/>
                <w:b w:val="0"/>
                <w:bCs w:val="0"/>
                <w:iCs/>
                <w:kern w:val="0"/>
                <w:sz w:val="18"/>
                <w:szCs w:val="18"/>
              </w:rPr>
              <w:t>配合剂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Oblique" w:hAnsi="Helvetica-Oblique" w:cs="Helvetica-Oblique"/>
                <w:b w:val="0"/>
                <w:bCs w:val="0"/>
                <w:i/>
                <w:iCs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EPDM, Keltan 5470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石蜡油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Carbowax 3350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粘土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, Natka 1200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40.0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25.0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10.0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炉法炭黑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 xml:space="preserve"> N550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32.0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37.0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42.0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47.0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  <w:lang w:eastAsia="zh-CN"/>
              </w:rPr>
              <w:t>热裂解法炭黑</w:t>
            </w: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Thermax N990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32.0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37.0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42.0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47.0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auto"/>
                <w:kern w:val="0"/>
                <w:sz w:val="18"/>
                <w:szCs w:val="18"/>
              </w:rPr>
              <w:t>50.3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氧化锌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5.0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硬脂酸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硫磺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BBTS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橡胶促进剂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TMTD 75%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" w:hAnsi="Helvetica" w:cs="Helvetica"/>
                <w:b w:val="0"/>
                <w:bCs w:val="0"/>
                <w:kern w:val="0"/>
                <w:sz w:val="18"/>
                <w:szCs w:val="18"/>
              </w:rPr>
              <w:t>硫化促进剂</w:t>
            </w:r>
            <w:r>
              <w:rPr>
                <w:rFonts w:ascii="Helvetica" w:hAnsi="Helvetica" w:cs="Helvetica"/>
                <w:b w:val="0"/>
                <w:bCs w:val="0"/>
                <w:kern w:val="0"/>
                <w:sz w:val="18"/>
                <w:szCs w:val="18"/>
              </w:rPr>
              <w:t>ZDBC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" w:hAnsi="Helvetica" w:cs="Helvetica"/>
                <w:b w:val="0"/>
                <w:bCs w:val="0"/>
                <w:color w:val="000000"/>
                <w:kern w:val="0"/>
                <w:sz w:val="18"/>
                <w:szCs w:val="18"/>
              </w:rPr>
              <w:t>1.0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合计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282.9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277.9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272.9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267.9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264.6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l2br w:val="nil"/>
              <w:tr2bl w:val="nil"/>
            </w:tcBorders>
          </w:tcPr>
          <w:p>
            <w:pPr>
              <w:rPr>
                <w:rFonts w:hint="eastAsia" w:eastAsia="宋体"/>
                <w:b w:val="0"/>
                <w:bCs w:val="0"/>
                <w:kern w:val="2"/>
                <w:sz w:val="21"/>
                <w:lang w:eastAsia="zh-CN"/>
              </w:rPr>
            </w:pP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>炭黑，</w:t>
            </w:r>
            <w:r>
              <w:rPr>
                <w:rFonts w:ascii="Helvetica-Bold" w:hAnsi="Helvetica-Bold" w:cs="Helvetica-Bold"/>
                <w:b w:val="0"/>
                <w:bCs w:val="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Helvetica-Bold" w:hAnsi="Helvetica-Bold" w:cs="Helvetica-Bold"/>
                <w:b w:val="0"/>
                <w:bCs w:val="0"/>
                <w:kern w:val="0"/>
                <w:sz w:val="18"/>
                <w:szCs w:val="18"/>
                <w:lang w:eastAsia="zh-CN"/>
              </w:rPr>
              <w:t>%（重量）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22.6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26.6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30.8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35.1</w:t>
            </w:r>
          </w:p>
        </w:tc>
        <w:tc>
          <w:tcPr>
            <w:tcW w:w="0" w:type="auto"/>
            <w:tcBorders>
              <w:tl2br w:val="nil"/>
              <w:tr2bl w:val="nil"/>
            </w:tcBorders>
          </w:tcPr>
          <w:p>
            <w:pPr>
              <w:jc w:val="center"/>
              <w:rPr>
                <w:b w:val="0"/>
                <w:bCs w:val="0"/>
                <w:kern w:val="2"/>
                <w:sz w:val="21"/>
              </w:rPr>
            </w:pPr>
            <w:r>
              <w:rPr>
                <w:rFonts w:ascii="Helvetica-Bold" w:hAnsi="Helvetica-Bold" w:cs="Helvetica-Bold"/>
                <w:b w:val="0"/>
                <w:bCs w:val="0"/>
                <w:color w:val="000000"/>
                <w:kern w:val="0"/>
                <w:sz w:val="18"/>
                <w:szCs w:val="18"/>
              </w:rPr>
              <w:t>38.0</w:t>
            </w:r>
          </w:p>
        </w:tc>
      </w:tr>
    </w:tbl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rPr>
          <w:rFonts w:hint="eastAsia"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1.2 </w:t>
      </w:r>
      <w:r>
        <w:rPr>
          <w:rFonts w:hint="eastAsia" w:ascii="Times New Roman" w:hAnsi="Times New Roman"/>
          <w:b/>
          <w:bCs/>
          <w:sz w:val="24"/>
        </w:rPr>
        <w:t>测试</w:t>
      </w: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完成了加工和物理电阻率测试，包括门尼粘度、流变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性能（</w:t>
      </w:r>
      <w:r>
        <w:rPr>
          <w:rFonts w:hint="eastAsia" w:ascii="Times New Roman" w:hAnsi="Times New Roman"/>
          <w:b w:val="0"/>
          <w:bCs w:val="0"/>
          <w:sz w:val="24"/>
        </w:rPr>
        <w:t>MDR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）</w:t>
      </w:r>
      <w:r>
        <w:rPr>
          <w:rFonts w:hint="eastAsia" w:ascii="Times New Roman" w:hAnsi="Times New Roman"/>
          <w:b w:val="0"/>
          <w:bCs w:val="0"/>
          <w:sz w:val="24"/>
        </w:rPr>
        <w:t>、拉伸、硬度和压缩永久变形。在</w:t>
      </w:r>
      <w:r>
        <w:rPr>
          <w:rFonts w:ascii="Times New Roman" w:hAnsi="Times New Roman"/>
          <w:b w:val="0"/>
          <w:bCs w:val="0"/>
          <w:sz w:val="24"/>
        </w:rPr>
        <w:t>100°C</w:t>
      </w:r>
      <w:r>
        <w:rPr>
          <w:rFonts w:hint="eastAsia" w:ascii="Times New Roman" w:hAnsi="Times New Roman"/>
          <w:b w:val="0"/>
          <w:bCs w:val="0"/>
          <w:sz w:val="24"/>
        </w:rPr>
        <w:t>下进行门尼粘度测试。</w:t>
      </w:r>
      <w:r>
        <w:rPr>
          <w:rFonts w:ascii="Times New Roman" w:hAnsi="Times New Roman"/>
          <w:b w:val="0"/>
          <w:bCs w:val="0"/>
          <w:sz w:val="24"/>
        </w:rPr>
        <w:t>MDR</w:t>
      </w:r>
      <w:r>
        <w:rPr>
          <w:rFonts w:hint="eastAsia" w:ascii="Times New Roman" w:hAnsi="Times New Roman"/>
          <w:b w:val="0"/>
          <w:bCs w:val="0"/>
          <w:sz w:val="24"/>
        </w:rPr>
        <w:t>测试在</w:t>
      </w:r>
      <w:r>
        <w:rPr>
          <w:rFonts w:ascii="Times New Roman" w:hAnsi="Times New Roman"/>
          <w:b w:val="0"/>
          <w:bCs w:val="0"/>
          <w:sz w:val="24"/>
        </w:rPr>
        <w:t>160°C</w:t>
      </w:r>
      <w:r>
        <w:rPr>
          <w:rFonts w:hint="eastAsia" w:ascii="Times New Roman" w:hAnsi="Times New Roman"/>
          <w:b w:val="0"/>
          <w:bCs w:val="0"/>
          <w:sz w:val="24"/>
        </w:rPr>
        <w:t>、</w:t>
      </w:r>
      <w:r>
        <w:rPr>
          <w:rFonts w:ascii="Times New Roman" w:hAnsi="Times New Roman"/>
          <w:b w:val="0"/>
          <w:bCs w:val="0"/>
          <w:sz w:val="24"/>
        </w:rPr>
        <w:t xml:space="preserve"> 7%</w:t>
      </w:r>
      <w:r>
        <w:rPr>
          <w:rFonts w:hint="eastAsia" w:ascii="Times New Roman" w:hAnsi="Times New Roman"/>
          <w:b w:val="0"/>
          <w:bCs w:val="0"/>
          <w:sz w:val="24"/>
        </w:rPr>
        <w:t>应变和</w:t>
      </w:r>
      <w:r>
        <w:rPr>
          <w:rFonts w:ascii="Times New Roman" w:hAnsi="Times New Roman"/>
          <w:b w:val="0"/>
          <w:bCs w:val="0"/>
          <w:sz w:val="24"/>
        </w:rPr>
        <w:t>1.67 Hz</w:t>
      </w:r>
      <w:r>
        <w:rPr>
          <w:rFonts w:hint="eastAsia" w:ascii="Times New Roman" w:hAnsi="Times New Roman"/>
          <w:b w:val="0"/>
          <w:bCs w:val="0"/>
          <w:sz w:val="24"/>
        </w:rPr>
        <w:t>下进行。压缩永久变形在</w:t>
      </w:r>
      <w:r>
        <w:rPr>
          <w:rFonts w:ascii="Times New Roman" w:hAnsi="Times New Roman"/>
          <w:b w:val="0"/>
          <w:bCs w:val="0"/>
          <w:sz w:val="24"/>
        </w:rPr>
        <w:t>70</w:t>
      </w:r>
      <w:r>
        <w:rPr>
          <w:rFonts w:hint="eastAsia" w:ascii="宋体" w:hAnsi="宋体" w:cs="宋体"/>
          <w:b w:val="0"/>
          <w:bCs w:val="0"/>
          <w:sz w:val="24"/>
        </w:rPr>
        <w:t>℃</w:t>
      </w:r>
      <w:r>
        <w:rPr>
          <w:rFonts w:hint="eastAsia" w:ascii="Times New Roman" w:hAnsi="Times New Roman"/>
          <w:b w:val="0"/>
          <w:bCs w:val="0"/>
          <w:sz w:val="24"/>
        </w:rPr>
        <w:t>下加热</w:t>
      </w:r>
      <w:r>
        <w:rPr>
          <w:rFonts w:ascii="Times New Roman" w:hAnsi="Times New Roman"/>
          <w:b w:val="0"/>
          <w:bCs w:val="0"/>
          <w:sz w:val="24"/>
        </w:rPr>
        <w:t>22</w:t>
      </w:r>
      <w:r>
        <w:rPr>
          <w:rFonts w:hint="eastAsia" w:ascii="Times New Roman" w:hAnsi="Times New Roman"/>
          <w:b w:val="0"/>
          <w:bCs w:val="0"/>
          <w:sz w:val="24"/>
        </w:rPr>
        <w:t>小时后测定。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2  </w:t>
      </w:r>
      <w:r>
        <w:rPr>
          <w:rFonts w:hint="eastAsia" w:ascii="Times New Roman" w:hAnsi="Times New Roman"/>
          <w:b/>
          <w:bCs/>
          <w:sz w:val="28"/>
          <w:szCs w:val="28"/>
        </w:rPr>
        <w:t>结果与讨论</w:t>
      </w:r>
    </w:p>
    <w:p>
      <w:pPr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2.1 </w:t>
      </w:r>
      <w:r>
        <w:rPr>
          <w:rFonts w:hint="eastAsia" w:ascii="Times New Roman" w:hAnsi="Times New Roman"/>
          <w:b/>
          <w:bCs/>
          <w:sz w:val="24"/>
        </w:rPr>
        <w:t>加工性能</w:t>
      </w: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胶料的加工性能，包括门尼粘度和</w:t>
      </w:r>
      <w:r>
        <w:rPr>
          <w:rFonts w:ascii="Times New Roman" w:hAnsi="Times New Roman"/>
          <w:b w:val="0"/>
          <w:bCs w:val="0"/>
          <w:sz w:val="24"/>
        </w:rPr>
        <w:t>MDR</w:t>
      </w:r>
      <w:r>
        <w:rPr>
          <w:rFonts w:hint="eastAsia" w:ascii="Times New Roman" w:hAnsi="Times New Roman"/>
          <w:b w:val="0"/>
          <w:bCs w:val="0"/>
          <w:sz w:val="24"/>
        </w:rPr>
        <w:t>数据，可以在图</w:t>
      </w:r>
      <w:r>
        <w:rPr>
          <w:rFonts w:ascii="Times New Roman" w:hAnsi="Times New Roman"/>
          <w:b w:val="0"/>
          <w:bCs w:val="0"/>
          <w:sz w:val="24"/>
        </w:rPr>
        <w:t>1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2</w:t>
      </w:r>
      <w:r>
        <w:rPr>
          <w:rFonts w:hint="eastAsia" w:ascii="Times New Roman" w:hAnsi="Times New Roman"/>
          <w:b w:val="0"/>
          <w:bCs w:val="0"/>
          <w:sz w:val="24"/>
        </w:rPr>
        <w:t>中找到。这些性能是根据胶料中所添加炭黑的重量百分比绘制的。重要的是要记住，随着炭黑添加量的增加，粘土添加量则减少以便保持恒定的硬度。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color w:val="auto"/>
          <w:sz w:val="24"/>
        </w:rPr>
        <w:t>图</w:t>
      </w:r>
      <w:r>
        <w:rPr>
          <w:rFonts w:ascii="Times New Roman" w:hAnsi="Times New Roman"/>
          <w:b w:val="0"/>
          <w:bCs w:val="0"/>
          <w:color w:val="auto"/>
          <w:sz w:val="24"/>
        </w:rPr>
        <w:t>1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示出了在</w:t>
      </w:r>
      <w:r>
        <w:rPr>
          <w:rFonts w:ascii="Times New Roman" w:hAnsi="Times New Roman"/>
          <w:b w:val="0"/>
          <w:bCs w:val="0"/>
          <w:color w:val="auto"/>
          <w:sz w:val="24"/>
        </w:rPr>
        <w:t>100</w:t>
      </w:r>
      <w:r>
        <w:rPr>
          <w:rFonts w:hint="eastAsia" w:ascii="宋体" w:hAnsi="宋体" w:cs="宋体"/>
          <w:b w:val="0"/>
          <w:bCs w:val="0"/>
          <w:color w:val="auto"/>
          <w:sz w:val="24"/>
        </w:rPr>
        <w:t>℃</w:t>
      </w:r>
      <w:r>
        <w:rPr>
          <w:rFonts w:hint="eastAsia" w:ascii="Times New Roman" w:hAnsi="Times New Roman"/>
          <w:b w:val="0"/>
          <w:bCs w:val="0"/>
          <w:sz w:val="24"/>
        </w:rPr>
        <w:t>下测得的胶料的门尼粘度值。随着炭黑含量的增加，粘度有轻微增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大</w:t>
      </w:r>
      <w:r>
        <w:rPr>
          <w:rFonts w:hint="eastAsia" w:ascii="Times New Roman" w:hAnsi="Times New Roman"/>
          <w:b w:val="0"/>
          <w:bCs w:val="0"/>
          <w:sz w:val="24"/>
        </w:rPr>
        <w:t>的趋势。正如预期的那样，在给定的炭黑添加量下，含有大量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的胶料的门尼粘度更低。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53" o:spt="75" type="#_x0000_t75" style="height:162.75pt;width:272.25pt;" filled="f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1  </w:t>
      </w:r>
      <w:r>
        <w:rPr>
          <w:rFonts w:hint="eastAsia" w:ascii="Times New Roman" w:hAnsi="Times New Roman"/>
          <w:b/>
          <w:bCs/>
          <w:sz w:val="24"/>
        </w:rPr>
        <w:t>在</w:t>
      </w:r>
      <w:r>
        <w:rPr>
          <w:rFonts w:ascii="Times New Roman" w:hAnsi="Times New Roman"/>
          <w:b/>
          <w:bCs/>
          <w:sz w:val="24"/>
        </w:rPr>
        <w:t>100</w:t>
      </w:r>
      <w:r>
        <w:rPr>
          <w:rFonts w:hint="eastAsia" w:ascii="Times New Roman" w:hAnsi="Times New Roman"/>
          <w:b/>
          <w:bCs/>
          <w:sz w:val="24"/>
        </w:rPr>
        <w:t>℃测得的门尼粘度（</w:t>
      </w:r>
      <w:r>
        <w:rPr>
          <w:rFonts w:ascii="Times New Roman" w:hAnsi="Times New Roman"/>
          <w:b/>
          <w:bCs/>
          <w:sz w:val="24"/>
        </w:rPr>
        <w:t>ML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1</w:t>
      </w:r>
      <w:r>
        <w:rPr>
          <w:rFonts w:ascii="Times New Roman" w:hAnsi="Times New Roman"/>
          <w:b/>
          <w:bCs/>
          <w:sz w:val="24"/>
        </w:rPr>
        <w:t>+4</w:t>
      </w:r>
      <w:r>
        <w:rPr>
          <w:rFonts w:hint="eastAsia" w:ascii="Times New Roman" w:hAnsi="Times New Roman"/>
          <w:b/>
          <w:bCs/>
          <w:sz w:val="24"/>
        </w:rPr>
        <w:t>）与胶料的炭黑含量的关系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ind w:firstLine="470" w:firstLineChars="196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2</w:t>
      </w:r>
      <w:r>
        <w:rPr>
          <w:rFonts w:hint="eastAsia" w:ascii="Times New Roman" w:hAnsi="Times New Roman"/>
          <w:b w:val="0"/>
          <w:bCs w:val="0"/>
          <w:sz w:val="24"/>
        </w:rPr>
        <w:t>示出了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依照</w:t>
      </w:r>
      <w:r>
        <w:rPr>
          <w:rFonts w:ascii="Times New Roman" w:hAnsi="Times New Roman"/>
          <w:b w:val="0"/>
          <w:bCs w:val="0"/>
          <w:sz w:val="24"/>
        </w:rPr>
        <w:t>ASTM D5289</w:t>
      </w:r>
      <w:r>
        <w:rPr>
          <w:rFonts w:hint="eastAsia" w:ascii="Times New Roman" w:hAnsi="Times New Roman"/>
          <w:b w:val="0"/>
          <w:bCs w:val="0"/>
          <w:sz w:val="24"/>
        </w:rPr>
        <w:t>在</w:t>
      </w:r>
      <w:r>
        <w:rPr>
          <w:rFonts w:ascii="Times New Roman" w:hAnsi="Times New Roman"/>
          <w:b w:val="0"/>
          <w:bCs w:val="0"/>
          <w:sz w:val="24"/>
        </w:rPr>
        <w:t>160°C</w:t>
      </w:r>
      <w:r>
        <w:rPr>
          <w:rFonts w:hint="eastAsia" w:ascii="Times New Roman" w:hAnsi="Times New Roman"/>
          <w:b w:val="0"/>
          <w:bCs w:val="0"/>
          <w:sz w:val="24"/>
        </w:rPr>
        <w:t>、</w:t>
      </w:r>
      <w:r>
        <w:rPr>
          <w:rFonts w:ascii="Times New Roman" w:hAnsi="Times New Roman"/>
          <w:b w:val="0"/>
          <w:bCs w:val="0"/>
          <w:sz w:val="24"/>
        </w:rPr>
        <w:t xml:space="preserve"> 1.67 Hz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7.0%</w:t>
      </w:r>
      <w:r>
        <w:rPr>
          <w:rFonts w:hint="eastAsia" w:ascii="Times New Roman" w:hAnsi="Times New Roman"/>
          <w:b w:val="0"/>
          <w:bCs w:val="0"/>
          <w:sz w:val="24"/>
        </w:rPr>
        <w:t>应变条件下，在</w:t>
      </w:r>
      <w:r>
        <w:rPr>
          <w:rFonts w:ascii="Times New Roman" w:hAnsi="Times New Roman"/>
          <w:b w:val="0"/>
          <w:bCs w:val="0"/>
          <w:color w:val="auto"/>
          <w:sz w:val="24"/>
        </w:rPr>
        <w:t>MDR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流变仪上测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得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的胶料的焦烧时间。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可以看出，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随着炭黑含量的增加，焦烧时间有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缩短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的趋势。在给定的</w:t>
      </w:r>
      <w:r>
        <w:rPr>
          <w:rFonts w:hint="eastAsia" w:ascii="Times New Roman" w:hAnsi="Times New Roman"/>
          <w:b w:val="0"/>
          <w:bCs w:val="0"/>
          <w:color w:val="auto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下</w:t>
      </w:r>
      <w:r>
        <w:rPr>
          <w:rFonts w:hint="eastAsia" w:ascii="Times New Roman" w:hAnsi="Times New Roman"/>
          <w:b w:val="0"/>
          <w:bCs w:val="0"/>
          <w:sz w:val="24"/>
        </w:rPr>
        <w:t>，含有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较</w:t>
      </w:r>
      <w:r>
        <w:rPr>
          <w:rFonts w:hint="eastAsia" w:ascii="Times New Roman" w:hAnsi="Times New Roman"/>
          <w:b w:val="0"/>
          <w:bCs w:val="0"/>
          <w:sz w:val="24"/>
        </w:rPr>
        <w:t>大量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的胶料的焦烧时间更长。这是有道理的，因为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炉法炭黑</w:t>
      </w:r>
      <w:r>
        <w:rPr>
          <w:rFonts w:hint="eastAsia" w:ascii="Times New Roman" w:hAnsi="Times New Roman"/>
          <w:b w:val="0"/>
          <w:bCs w:val="0"/>
          <w:sz w:val="24"/>
        </w:rPr>
        <w:t>的硫含量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通常</w:t>
      </w:r>
      <w:r>
        <w:rPr>
          <w:rFonts w:hint="eastAsia" w:ascii="Times New Roman" w:hAnsi="Times New Roman"/>
          <w:b w:val="0"/>
          <w:bCs w:val="0"/>
          <w:sz w:val="24"/>
        </w:rPr>
        <w:t>高于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热裂解法炭黑</w:t>
      </w:r>
      <w:r>
        <w:rPr>
          <w:rFonts w:hint="eastAsia" w:ascii="Times New Roman" w:hAnsi="Times New Roman"/>
          <w:b w:val="0"/>
          <w:bCs w:val="0"/>
          <w:sz w:val="24"/>
        </w:rPr>
        <w:t>。炭黑表面的含硫官能团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会</w:t>
      </w:r>
      <w:r>
        <w:rPr>
          <w:rFonts w:hint="eastAsia" w:ascii="Times New Roman" w:hAnsi="Times New Roman"/>
          <w:b w:val="0"/>
          <w:bCs w:val="0"/>
          <w:sz w:val="24"/>
        </w:rPr>
        <w:t>加速交联过程。</w:t>
      </w: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54" o:spt="75" type="#_x0000_t75" style="height:161.25pt;width:272.25pt;" filled="f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>2  160</w:t>
      </w:r>
      <w:r>
        <w:rPr>
          <w:rFonts w:hint="eastAsia" w:ascii="Times New Roman" w:hAnsi="Times New Roman"/>
          <w:b/>
          <w:bCs/>
          <w:sz w:val="24"/>
        </w:rPr>
        <w:t>℃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在流变仪</w:t>
      </w:r>
      <w:r>
        <w:rPr>
          <w:rFonts w:ascii="Times New Roman" w:hAnsi="Times New Roman"/>
          <w:b/>
          <w:bCs/>
          <w:sz w:val="24"/>
        </w:rPr>
        <w:t>MDR</w:t>
      </w:r>
      <w:r>
        <w:rPr>
          <w:rFonts w:hint="eastAsia" w:ascii="Times New Roman" w:hAnsi="Times New Roman"/>
          <w:b/>
          <w:bCs/>
          <w:sz w:val="24"/>
        </w:rPr>
        <w:t>上测得的焦烧时间</w:t>
      </w:r>
      <w:r>
        <w:rPr>
          <w:rFonts w:ascii="Times New Roman" w:hAnsi="Times New Roman"/>
          <w:b/>
          <w:bCs/>
          <w:sz w:val="24"/>
        </w:rPr>
        <w:t>t</w:t>
      </w:r>
      <w:r>
        <w:rPr>
          <w:rFonts w:hint="eastAsia" w:ascii="Times New Roman" w:hAnsi="Times New Roman"/>
          <w:b/>
          <w:bCs/>
          <w:sz w:val="24"/>
        </w:rPr>
        <w:t>’</w:t>
      </w:r>
      <w:r>
        <w:rPr>
          <w:rFonts w:ascii="Times New Roman" w:hAnsi="Times New Roman"/>
          <w:b/>
          <w:bCs/>
          <w:sz w:val="24"/>
        </w:rPr>
        <w:t>10</w:t>
      </w:r>
      <w:r>
        <w:rPr>
          <w:rFonts w:hint="eastAsia" w:ascii="Times New Roman" w:hAnsi="Times New Roman"/>
          <w:b/>
          <w:bCs/>
          <w:sz w:val="24"/>
        </w:rPr>
        <w:t>与胶料的炭黑含量的关系</w:t>
      </w:r>
    </w:p>
    <w:p>
      <w:pPr>
        <w:rPr>
          <w:rFonts w:ascii="Times New Roman" w:hAnsi="Times New Roman"/>
          <w:b/>
          <w:bCs/>
          <w:sz w:val="24"/>
        </w:rPr>
      </w:pPr>
    </w:p>
    <w:p>
      <w:pPr>
        <w:rPr>
          <w:rFonts w:hint="eastAsia" w:ascii="Times New Roman" w:hAnsi="Times New Roman" w:eastAsia="宋体"/>
          <w:b/>
          <w:bCs/>
          <w:sz w:val="24"/>
          <w:lang w:eastAsia="zh-CN"/>
        </w:rPr>
      </w:pPr>
      <w:r>
        <w:rPr>
          <w:rFonts w:ascii="Times New Roman" w:hAnsi="Times New Roman"/>
          <w:b/>
          <w:bCs/>
          <w:sz w:val="24"/>
        </w:rPr>
        <w:t xml:space="preserve">2.2 </w:t>
      </w:r>
      <w:r>
        <w:rPr>
          <w:rFonts w:hint="eastAsia" w:ascii="Times New Roman" w:hAnsi="Times New Roman"/>
          <w:b/>
          <w:bCs/>
          <w:sz w:val="24"/>
        </w:rPr>
        <w:t>物理</w:t>
      </w:r>
      <w:r>
        <w:rPr>
          <w:rFonts w:hint="eastAsia" w:ascii="Times New Roman" w:hAnsi="Times New Roman"/>
          <w:b/>
          <w:bCs/>
          <w:sz w:val="24"/>
          <w:lang w:eastAsia="zh-CN"/>
        </w:rPr>
        <w:t>性能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胶料的物理性能，包括拉伸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强度、</w:t>
      </w:r>
      <w:r>
        <w:rPr>
          <w:rFonts w:hint="eastAsia" w:ascii="Times New Roman" w:hAnsi="Times New Roman"/>
          <w:b w:val="0"/>
          <w:bCs w:val="0"/>
          <w:sz w:val="24"/>
        </w:rPr>
        <w:t>硬度和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压缩永久变形</w:t>
      </w:r>
      <w:r>
        <w:rPr>
          <w:rFonts w:hint="eastAsia" w:ascii="Times New Roman" w:hAnsi="Times New Roman"/>
          <w:b w:val="0"/>
          <w:bCs w:val="0"/>
          <w:sz w:val="24"/>
        </w:rPr>
        <w:t>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如</w:t>
      </w: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3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~图</w:t>
      </w:r>
      <w:r>
        <w:rPr>
          <w:rFonts w:ascii="Times New Roman" w:hAnsi="Times New Roman"/>
          <w:b w:val="0"/>
          <w:bCs w:val="0"/>
          <w:sz w:val="24"/>
        </w:rPr>
        <w:t>8</w:t>
      </w:r>
      <w:r>
        <w:rPr>
          <w:rFonts w:hint="eastAsia" w:ascii="Times New Roman" w:hAnsi="Times New Roman"/>
          <w:b w:val="0"/>
          <w:bCs w:val="0"/>
          <w:sz w:val="24"/>
        </w:rPr>
        <w:t>中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所示</w:t>
      </w:r>
      <w:r>
        <w:rPr>
          <w:rFonts w:hint="eastAsia" w:ascii="Times New Roman" w:hAnsi="Times New Roman"/>
          <w:b w:val="0"/>
          <w:bCs w:val="0"/>
          <w:sz w:val="24"/>
        </w:rPr>
        <w:t>。图</w:t>
      </w:r>
      <w:r>
        <w:rPr>
          <w:rFonts w:ascii="Times New Roman" w:hAnsi="Times New Roman"/>
          <w:b w:val="0"/>
          <w:bCs w:val="0"/>
          <w:sz w:val="24"/>
        </w:rPr>
        <w:t>3</w:t>
      </w:r>
      <w:r>
        <w:rPr>
          <w:rFonts w:hint="eastAsia" w:ascii="Times New Roman" w:hAnsi="Times New Roman"/>
          <w:b w:val="0"/>
          <w:bCs w:val="0"/>
          <w:sz w:val="24"/>
        </w:rPr>
        <w:t>示出了胶料的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邵尔</w:t>
      </w:r>
      <w:r>
        <w:rPr>
          <w:rFonts w:hint="eastAsia" w:ascii="Times New Roman" w:hAnsi="Times New Roman"/>
          <w:b w:val="0"/>
          <w:bCs w:val="0"/>
          <w:sz w:val="24"/>
        </w:rPr>
        <w:t>硬度</w:t>
      </w:r>
      <w:r>
        <w:rPr>
          <w:rFonts w:ascii="Times New Roman" w:hAnsi="Times New Roman"/>
          <w:b w:val="0"/>
          <w:bCs w:val="0"/>
          <w:sz w:val="24"/>
        </w:rPr>
        <w:t>A</w:t>
      </w:r>
      <w:r>
        <w:rPr>
          <w:rFonts w:hint="eastAsia" w:ascii="Times New Roman" w:hAnsi="Times New Roman"/>
          <w:b w:val="0"/>
          <w:bCs w:val="0"/>
          <w:sz w:val="24"/>
        </w:rPr>
        <w:t>。随着炭黑含量的增加，硬度略有增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大</w:t>
      </w:r>
      <w:r>
        <w:rPr>
          <w:rFonts w:ascii="Times New Roman" w:hAnsi="Times New Roman"/>
          <w:b w:val="0"/>
          <w:bCs w:val="0"/>
          <w:sz w:val="24"/>
        </w:rPr>
        <w:t>;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不过</w:t>
      </w:r>
      <w:r>
        <w:rPr>
          <w:rFonts w:hint="eastAsia" w:ascii="Times New Roman" w:hAnsi="Times New Roman"/>
          <w:b w:val="0"/>
          <w:bCs w:val="0"/>
          <w:sz w:val="24"/>
        </w:rPr>
        <w:t>，所有胶料的硬度值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均</w:t>
      </w:r>
      <w:r>
        <w:rPr>
          <w:rFonts w:hint="eastAsia" w:ascii="Times New Roman" w:hAnsi="Times New Roman"/>
          <w:b w:val="0"/>
          <w:bCs w:val="0"/>
          <w:sz w:val="24"/>
        </w:rPr>
        <w:t>在</w:t>
      </w:r>
      <w:r>
        <w:rPr>
          <w:rFonts w:ascii="Times New Roman" w:hAnsi="Times New Roman"/>
          <w:b w:val="0"/>
          <w:bCs w:val="0"/>
          <w:sz w:val="24"/>
        </w:rPr>
        <w:t>60</w:t>
      </w:r>
      <w:r>
        <w:rPr>
          <w:rFonts w:hint="eastAsia" w:ascii="Times New Roman" w:hAnsi="Times New Roman"/>
          <w:b w:val="0"/>
          <w:bCs w:val="0"/>
          <w:sz w:val="24"/>
        </w:rPr>
        <w:t>到</w:t>
      </w:r>
      <w:r>
        <w:rPr>
          <w:rFonts w:ascii="Times New Roman" w:hAnsi="Times New Roman"/>
          <w:b w:val="0"/>
          <w:bCs w:val="0"/>
          <w:sz w:val="24"/>
        </w:rPr>
        <w:t>65</w:t>
      </w:r>
      <w:r>
        <w:rPr>
          <w:rFonts w:hint="eastAsia" w:ascii="Times New Roman" w:hAnsi="Times New Roman"/>
          <w:b w:val="0"/>
          <w:bCs w:val="0"/>
          <w:sz w:val="24"/>
        </w:rPr>
        <w:t>之间。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57" o:spt="75" type="#_x0000_t75" style="height:161.25pt;width:274.5pt;" filled="f" stroked="f" coordsize="21600,21600">
            <v:path/>
            <v:fill on="f" focussize="0,0"/>
            <v:stroke on="f"/>
            <v:imagedata r:id="rId12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 xml:space="preserve">3  </w:t>
      </w:r>
      <w:r>
        <w:rPr>
          <w:rFonts w:hint="eastAsia" w:ascii="Times New Roman" w:hAnsi="Times New Roman"/>
          <w:b w:val="0"/>
          <w:bCs w:val="0"/>
          <w:sz w:val="24"/>
        </w:rPr>
        <w:t>胶料的邵氏硬度</w:t>
      </w:r>
      <w:r>
        <w:rPr>
          <w:rFonts w:ascii="Times New Roman" w:hAnsi="Times New Roman"/>
          <w:b w:val="0"/>
          <w:bCs w:val="0"/>
          <w:sz w:val="24"/>
        </w:rPr>
        <w:t>A</w:t>
      </w:r>
      <w:r>
        <w:rPr>
          <w:rFonts w:hint="eastAsia" w:ascii="Times New Roman" w:hAnsi="Times New Roman"/>
          <w:b w:val="0"/>
          <w:bCs w:val="0"/>
          <w:sz w:val="24"/>
        </w:rPr>
        <w:t>与炭黑含量的关系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58" o:spt="75" type="#_x0000_t75" style="height:160.5pt;width:272.3pt;" filled="f" o:preferrelative="t" stroked="f" coordsize="21600,21600">
            <v:path/>
            <v:fill on="f" focussize="0,0"/>
            <v:stroke on="f"/>
            <v:imagedata r:id="rId13" cropright="525f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>4  100%</w:t>
      </w:r>
      <w:r>
        <w:rPr>
          <w:rFonts w:hint="eastAsia" w:ascii="Times New Roman" w:hAnsi="Times New Roman"/>
          <w:b/>
          <w:bCs/>
          <w:sz w:val="24"/>
        </w:rPr>
        <w:t>应变下的应力与胶料的炭黑含量的关系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4</w:t>
      </w:r>
      <w:r>
        <w:rPr>
          <w:rFonts w:hint="eastAsia" w:ascii="Times New Roman" w:hAnsi="Times New Roman"/>
          <w:b w:val="0"/>
          <w:bCs w:val="0"/>
          <w:sz w:val="24"/>
        </w:rPr>
        <w:t>中示出了胶料在</w:t>
      </w:r>
      <w:r>
        <w:rPr>
          <w:rFonts w:ascii="Times New Roman" w:hAnsi="Times New Roman"/>
          <w:b w:val="0"/>
          <w:bCs w:val="0"/>
          <w:sz w:val="24"/>
        </w:rPr>
        <w:t>100%</w:t>
      </w:r>
      <w:r>
        <w:rPr>
          <w:rFonts w:hint="eastAsia" w:ascii="Times New Roman" w:hAnsi="Times New Roman"/>
          <w:b w:val="0"/>
          <w:bCs w:val="0"/>
          <w:sz w:val="24"/>
        </w:rPr>
        <w:t>拉伸应变</w:t>
      </w:r>
      <w:r>
        <w:rPr>
          <w:rFonts w:ascii="Times New Roman" w:hAnsi="Times New Roman"/>
          <w:b w:val="0"/>
          <w:bCs w:val="0"/>
          <w:sz w:val="24"/>
        </w:rPr>
        <w:t>(</w:t>
      </w:r>
      <w:r>
        <w:rPr>
          <w:rFonts w:hint="eastAsia" w:ascii="Times New Roman" w:hAnsi="Times New Roman"/>
          <w:b w:val="0"/>
          <w:bCs w:val="0"/>
          <w:sz w:val="24"/>
        </w:rPr>
        <w:t>或</w:t>
      </w:r>
      <w:r>
        <w:rPr>
          <w:rFonts w:ascii="Times New Roman" w:hAnsi="Times New Roman"/>
          <w:b w:val="0"/>
          <w:bCs w:val="0"/>
          <w:sz w:val="24"/>
        </w:rPr>
        <w:t>100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%定伸应力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下的应力值。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可以看出，</w:t>
      </w:r>
      <w:r>
        <w:rPr>
          <w:rFonts w:ascii="Times New Roman" w:hAnsi="Times New Roman"/>
          <w:b w:val="0"/>
          <w:bCs w:val="0"/>
          <w:sz w:val="24"/>
        </w:rPr>
        <w:t>100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%定伸应力</w:t>
      </w:r>
      <w:r>
        <w:rPr>
          <w:rFonts w:hint="eastAsia" w:ascii="Times New Roman" w:hAnsi="Times New Roman"/>
          <w:b w:val="0"/>
          <w:bCs w:val="0"/>
          <w:sz w:val="24"/>
        </w:rPr>
        <w:t>随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着</w:t>
      </w:r>
      <w:r>
        <w:rPr>
          <w:rFonts w:hint="eastAsia" w:ascii="Times New Roman" w:hAnsi="Times New Roman"/>
          <w:b w:val="0"/>
          <w:bCs w:val="0"/>
          <w:sz w:val="24"/>
        </w:rPr>
        <w:t>炭黑含量的增加而显著增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大</w:t>
      </w:r>
      <w:r>
        <w:rPr>
          <w:rFonts w:hint="eastAsia" w:ascii="Times New Roman" w:hAnsi="Times New Roman"/>
          <w:b w:val="0"/>
          <w:bCs w:val="0"/>
          <w:sz w:val="24"/>
        </w:rPr>
        <w:t>。正如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我们</w:t>
      </w:r>
      <w:r>
        <w:rPr>
          <w:rFonts w:hint="eastAsia" w:ascii="Times New Roman" w:hAnsi="Times New Roman"/>
          <w:b w:val="0"/>
          <w:bCs w:val="0"/>
          <w:sz w:val="24"/>
        </w:rPr>
        <w:t>预期的那样，在给定的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sz w:val="24"/>
        </w:rPr>
        <w:t>下，含有大量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的胶料的</w:t>
      </w:r>
      <w:r>
        <w:rPr>
          <w:rFonts w:ascii="Times New Roman" w:hAnsi="Times New Roman"/>
          <w:b w:val="0"/>
          <w:bCs w:val="0"/>
          <w:sz w:val="24"/>
        </w:rPr>
        <w:t>100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%定伸应力</w:t>
      </w:r>
      <w:r>
        <w:rPr>
          <w:rFonts w:hint="eastAsia" w:ascii="Times New Roman" w:hAnsi="Times New Roman"/>
          <w:b w:val="0"/>
          <w:bCs w:val="0"/>
          <w:sz w:val="24"/>
        </w:rPr>
        <w:t>较低。只有在配方中加入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时，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定伸应力</w:t>
      </w:r>
      <w:r>
        <w:rPr>
          <w:rFonts w:hint="eastAsia" w:ascii="Times New Roman" w:hAnsi="Times New Roman"/>
          <w:b w:val="0"/>
          <w:bCs w:val="0"/>
          <w:sz w:val="24"/>
        </w:rPr>
        <w:t>才达到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了</w:t>
      </w:r>
      <w:r>
        <w:rPr>
          <w:rFonts w:ascii="Times New Roman" w:hAnsi="Times New Roman"/>
          <w:b w:val="0"/>
          <w:bCs w:val="0"/>
          <w:sz w:val="24"/>
        </w:rPr>
        <w:t>3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 xml:space="preserve"> MPa</w:t>
      </w:r>
      <w:r>
        <w:rPr>
          <w:rFonts w:hint="eastAsia" w:ascii="Times New Roman" w:hAnsi="Times New Roman"/>
          <w:b w:val="0"/>
          <w:bCs w:val="0"/>
          <w:sz w:val="24"/>
        </w:rPr>
        <w:t>以上。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5</w:t>
      </w:r>
      <w:r>
        <w:rPr>
          <w:rFonts w:hint="eastAsia" w:ascii="Times New Roman" w:hAnsi="Times New Roman"/>
          <w:b w:val="0"/>
          <w:bCs w:val="0"/>
          <w:sz w:val="24"/>
        </w:rPr>
        <w:t>示出了胶料在</w:t>
      </w:r>
      <w:r>
        <w:rPr>
          <w:rFonts w:ascii="Times New Roman" w:hAnsi="Times New Roman"/>
          <w:b w:val="0"/>
          <w:bCs w:val="0"/>
          <w:sz w:val="24"/>
        </w:rPr>
        <w:t>300%</w:t>
      </w:r>
      <w:r>
        <w:rPr>
          <w:rFonts w:hint="eastAsia" w:ascii="Times New Roman" w:hAnsi="Times New Roman"/>
          <w:b w:val="0"/>
          <w:bCs w:val="0"/>
          <w:sz w:val="24"/>
        </w:rPr>
        <w:t>拉伸应变</w:t>
      </w:r>
      <w:r>
        <w:rPr>
          <w:rFonts w:ascii="Times New Roman" w:hAnsi="Times New Roman"/>
          <w:b w:val="0"/>
          <w:bCs w:val="0"/>
          <w:sz w:val="24"/>
        </w:rPr>
        <w:t>(</w:t>
      </w:r>
      <w:r>
        <w:rPr>
          <w:rFonts w:hint="eastAsia" w:ascii="Times New Roman" w:hAnsi="Times New Roman"/>
          <w:b w:val="0"/>
          <w:bCs w:val="0"/>
          <w:sz w:val="24"/>
        </w:rPr>
        <w:t>或</w:t>
      </w:r>
      <w:r>
        <w:rPr>
          <w:rFonts w:ascii="Times New Roman" w:hAnsi="Times New Roman"/>
          <w:b w:val="0"/>
          <w:bCs w:val="0"/>
          <w:sz w:val="24"/>
        </w:rPr>
        <w:t>300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%定伸应力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下的应力值。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可以看出，</w:t>
      </w:r>
      <w:r>
        <w:rPr>
          <w:rFonts w:ascii="Times New Roman" w:hAnsi="Times New Roman"/>
          <w:b w:val="0"/>
          <w:bCs w:val="0"/>
          <w:sz w:val="24"/>
        </w:rPr>
        <w:t>300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%定伸应力</w:t>
      </w:r>
      <w:r>
        <w:rPr>
          <w:rFonts w:hint="eastAsia" w:ascii="Times New Roman" w:hAnsi="Times New Roman"/>
          <w:b w:val="0"/>
          <w:bCs w:val="0"/>
          <w:sz w:val="24"/>
        </w:rPr>
        <w:t>随炭黑含量的增加而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升高</w:t>
      </w:r>
      <w:r>
        <w:rPr>
          <w:rFonts w:hint="eastAsia" w:ascii="Times New Roman" w:hAnsi="Times New Roman"/>
          <w:b w:val="0"/>
          <w:bCs w:val="0"/>
          <w:sz w:val="24"/>
        </w:rPr>
        <w:t>，对于含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有</w:t>
      </w:r>
      <w:r>
        <w:rPr>
          <w:rFonts w:ascii="Times New Roman" w:hAnsi="Times New Roman"/>
          <w:b w:val="0"/>
          <w:bCs w:val="0"/>
          <w:color w:val="auto"/>
          <w:sz w:val="24"/>
        </w:rPr>
        <w:t>N550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的胶料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尤其是如此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。在给定的</w:t>
      </w:r>
      <w:r>
        <w:rPr>
          <w:rFonts w:hint="eastAsia" w:ascii="Times New Roman" w:hAnsi="Times New Roman"/>
          <w:b w:val="0"/>
          <w:bCs w:val="0"/>
          <w:color w:val="auto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下，</w:t>
      </w:r>
      <w:r>
        <w:rPr>
          <w:rFonts w:ascii="Times New Roman" w:hAnsi="Times New Roman"/>
          <w:b w:val="0"/>
          <w:bCs w:val="0"/>
          <w:color w:val="auto"/>
          <w:sz w:val="24"/>
        </w:rPr>
        <w:t>N990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含量较高的胶料的</w:t>
      </w:r>
      <w:r>
        <w:rPr>
          <w:rFonts w:ascii="Times New Roman" w:hAnsi="Times New Roman"/>
          <w:b w:val="0"/>
          <w:bCs w:val="0"/>
          <w:color w:val="auto"/>
          <w:sz w:val="24"/>
        </w:rPr>
        <w:t>300</w:t>
      </w:r>
      <w:r>
        <w:rPr>
          <w:rFonts w:hint="eastAsia" w:ascii="Times New Roman" w:hAnsi="Times New Roman"/>
          <w:b w:val="0"/>
          <w:bCs w:val="0"/>
          <w:color w:val="auto"/>
          <w:sz w:val="24"/>
          <w:lang w:eastAsia="zh-CN"/>
        </w:rPr>
        <w:t>%定伸应力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明显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降低。例如，在</w:t>
      </w:r>
      <w:r>
        <w:rPr>
          <w:rFonts w:ascii="Times New Roman" w:hAnsi="Times New Roman"/>
          <w:b w:val="0"/>
          <w:bCs w:val="0"/>
          <w:color w:val="auto"/>
          <w:sz w:val="24"/>
        </w:rPr>
        <w:t xml:space="preserve">35 </w:t>
      </w:r>
      <w:r>
        <w:rPr>
          <w:rFonts w:hint="eastAsia" w:ascii="Times New Roman" w:hAnsi="Times New Roman"/>
          <w:b w:val="0"/>
          <w:bCs w:val="0"/>
          <w:color w:val="auto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的</w:t>
      </w:r>
      <w:r>
        <w:rPr>
          <w:rFonts w:hint="eastAsia" w:ascii="Times New Roman" w:hAnsi="Times New Roman"/>
          <w:b w:val="0"/>
          <w:bCs w:val="0"/>
          <w:sz w:val="24"/>
        </w:rPr>
        <w:t>炭黑中，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按</w:t>
      </w:r>
      <w:r>
        <w:rPr>
          <w:rFonts w:ascii="Times New Roman" w:hAnsi="Times New Roman"/>
          <w:b w:val="0"/>
          <w:bCs w:val="0"/>
          <w:sz w:val="24"/>
        </w:rPr>
        <w:t>50:50</w:t>
      </w:r>
      <w:r>
        <w:rPr>
          <w:rFonts w:hint="eastAsia" w:ascii="Times New Roman" w:hAnsi="Times New Roman"/>
          <w:b w:val="0"/>
          <w:bCs w:val="0"/>
          <w:sz w:val="24"/>
        </w:rPr>
        <w:t>的比例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共</w:t>
      </w:r>
      <w:r>
        <w:rPr>
          <w:rFonts w:hint="eastAsia" w:ascii="Times New Roman" w:hAnsi="Times New Roman"/>
          <w:b w:val="0"/>
          <w:bCs w:val="0"/>
          <w:sz w:val="24"/>
        </w:rPr>
        <w:t>合的胶料的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定伸应力</w:t>
      </w:r>
      <w:r>
        <w:rPr>
          <w:rFonts w:hint="eastAsia" w:ascii="Times New Roman" w:hAnsi="Times New Roman"/>
          <w:b w:val="0"/>
          <w:bCs w:val="0"/>
          <w:sz w:val="24"/>
        </w:rPr>
        <w:t>是不含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的胶料的两倍</w:t>
      </w:r>
      <w:r>
        <w:rPr>
          <w:rFonts w:ascii="Times New Roman" w:hAnsi="Times New Roman"/>
          <w:b w:val="0"/>
          <w:bCs w:val="0"/>
          <w:sz w:val="24"/>
        </w:rPr>
        <w:t xml:space="preserve">(9.0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MPa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与</w:t>
      </w:r>
      <w:r>
        <w:rPr>
          <w:rFonts w:ascii="Times New Roman" w:hAnsi="Times New Roman"/>
          <w:b w:val="0"/>
          <w:bCs w:val="0"/>
          <w:sz w:val="24"/>
        </w:rPr>
        <w:t>4.5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 xml:space="preserve"> MPa</w:t>
      </w:r>
      <w:r>
        <w:rPr>
          <w:rFonts w:ascii="Times New Roman" w:hAnsi="Times New Roman"/>
          <w:b w:val="0"/>
          <w:bCs w:val="0"/>
          <w:sz w:val="24"/>
        </w:rPr>
        <w:t>)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pict>
          <v:shape id="_x0000_i1059" o:spt="75" type="#_x0000_t75" style="height:164.85pt;width:275.8pt;" filled="f" o:preferrelative="t" stroked="f" coordsize="21600,21600">
            <v:path/>
            <v:fill on="f" focussize="0,0"/>
            <v:stroke on="f"/>
            <v:imagedata r:id="rId14" cropleft="1984f" croptop="14165f" cropright="628f" cropbottom="828f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>5  300%</w:t>
      </w:r>
      <w:r>
        <w:rPr>
          <w:rFonts w:hint="eastAsia" w:ascii="Times New Roman" w:hAnsi="Times New Roman"/>
          <w:b/>
          <w:bCs/>
          <w:sz w:val="24"/>
        </w:rPr>
        <w:t>应变下的应力与胶料的炭黑含量的关系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b/>
          <w:bCs/>
        </w:rPr>
        <w:pict>
          <v:shape id="_x0000_i1060" o:spt="75" type="#_x0000_t75" style="height:160.5pt;width:272.25pt;" filled="f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6  </w:t>
      </w:r>
      <w:r>
        <w:rPr>
          <w:rFonts w:hint="eastAsia" w:ascii="Times New Roman" w:hAnsi="Times New Roman"/>
          <w:b/>
          <w:bCs/>
          <w:sz w:val="24"/>
        </w:rPr>
        <w:t>拉伸强度与胶料的炭黑含量的关系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6</w:t>
      </w:r>
      <w:r>
        <w:rPr>
          <w:rFonts w:hint="eastAsia" w:ascii="Times New Roman" w:hAnsi="Times New Roman"/>
          <w:b w:val="0"/>
          <w:bCs w:val="0"/>
          <w:sz w:val="24"/>
        </w:rPr>
        <w:t>示出了胶料的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拉伸强度</w:t>
      </w:r>
      <w:r>
        <w:rPr>
          <w:rFonts w:hint="eastAsia" w:ascii="Times New Roman" w:hAnsi="Times New Roman"/>
          <w:b w:val="0"/>
          <w:bCs w:val="0"/>
          <w:sz w:val="24"/>
        </w:rPr>
        <w:t>。以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作为</w:t>
      </w:r>
      <w:r>
        <w:rPr>
          <w:rFonts w:hint="eastAsia" w:ascii="Times New Roman" w:hAnsi="Times New Roman"/>
          <w:b w:val="0"/>
          <w:bCs w:val="0"/>
          <w:sz w:val="24"/>
        </w:rPr>
        <w:t>唯一炭黑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填料</w:t>
      </w:r>
      <w:r>
        <w:rPr>
          <w:rFonts w:hint="eastAsia" w:ascii="Times New Roman" w:hAnsi="Times New Roman"/>
          <w:b w:val="0"/>
          <w:bCs w:val="0"/>
          <w:sz w:val="24"/>
        </w:rPr>
        <w:t>的胶料，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拉伸强度</w:t>
      </w:r>
      <w:r>
        <w:rPr>
          <w:rFonts w:hint="eastAsia" w:ascii="Times New Roman" w:hAnsi="Times New Roman"/>
          <w:b w:val="0"/>
          <w:bCs w:val="0"/>
          <w:sz w:val="24"/>
        </w:rPr>
        <w:t>随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着</w:t>
      </w:r>
      <w:r>
        <w:rPr>
          <w:rFonts w:hint="eastAsia" w:ascii="Times New Roman" w:hAnsi="Times New Roman"/>
          <w:b w:val="0"/>
          <w:bCs w:val="0"/>
          <w:sz w:val="24"/>
        </w:rPr>
        <w:t>炭黑含量的增加而降低。含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的胶料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并未明显表现出</w:t>
      </w:r>
      <w:r>
        <w:rPr>
          <w:rFonts w:hint="eastAsia" w:ascii="Times New Roman" w:hAnsi="Times New Roman"/>
          <w:b w:val="0"/>
          <w:bCs w:val="0"/>
          <w:sz w:val="24"/>
        </w:rPr>
        <w:t>随炭黑含量增加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而</w:t>
      </w:r>
      <w:r>
        <w:rPr>
          <w:rFonts w:hint="eastAsia" w:ascii="Times New Roman" w:hAnsi="Times New Roman"/>
          <w:b w:val="0"/>
          <w:bCs w:val="0"/>
          <w:sz w:val="24"/>
        </w:rPr>
        <w:t>变化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的</w:t>
      </w:r>
      <w:r>
        <w:rPr>
          <w:rFonts w:hint="eastAsia" w:ascii="Times New Roman" w:hAnsi="Times New Roman"/>
          <w:b w:val="0"/>
          <w:bCs w:val="0"/>
          <w:sz w:val="24"/>
        </w:rPr>
        <w:t>趋势。在一定的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sz w:val="24"/>
        </w:rPr>
        <w:t>下，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含量较高的胶料的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拉伸强度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通常更</w:t>
      </w:r>
      <w:r>
        <w:rPr>
          <w:rFonts w:hint="eastAsia" w:ascii="Times New Roman" w:hAnsi="Times New Roman"/>
          <w:b w:val="0"/>
          <w:bCs w:val="0"/>
          <w:sz w:val="24"/>
        </w:rPr>
        <w:t>低。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7</w:t>
      </w:r>
      <w:r>
        <w:rPr>
          <w:rFonts w:hint="eastAsia" w:ascii="Times New Roman" w:hAnsi="Times New Roman"/>
          <w:b w:val="0"/>
          <w:bCs w:val="0"/>
          <w:sz w:val="24"/>
        </w:rPr>
        <w:t>示出了胶料的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扯断</w:t>
      </w:r>
      <w:r>
        <w:rPr>
          <w:rFonts w:hint="eastAsia" w:ascii="Times New Roman" w:hAnsi="Times New Roman"/>
          <w:b w:val="0"/>
          <w:bCs w:val="0"/>
          <w:sz w:val="24"/>
        </w:rPr>
        <w:t>伸长率。随着炭黑含量的增加，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扯断</w:t>
      </w:r>
      <w:r>
        <w:rPr>
          <w:rFonts w:hint="eastAsia" w:ascii="Times New Roman" w:hAnsi="Times New Roman"/>
          <w:b w:val="0"/>
          <w:bCs w:val="0"/>
          <w:sz w:val="24"/>
        </w:rPr>
        <w:t>伸长率略有下降。在一定的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sz w:val="24"/>
        </w:rPr>
        <w:t>下，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含量越高，伸长率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往往</w:t>
      </w:r>
      <w:r>
        <w:rPr>
          <w:rFonts w:hint="eastAsia" w:ascii="Times New Roman" w:hAnsi="Times New Roman"/>
          <w:b w:val="0"/>
          <w:bCs w:val="0"/>
          <w:sz w:val="24"/>
        </w:rPr>
        <w:t>越高。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62" o:spt="75" type="#_x0000_t75" style="height:162pt;width:274.5pt;" filled="f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7  </w:t>
      </w:r>
      <w:r>
        <w:rPr>
          <w:rFonts w:hint="eastAsia" w:ascii="Times New Roman" w:hAnsi="Times New Roman"/>
          <w:b/>
          <w:bCs/>
          <w:sz w:val="24"/>
        </w:rPr>
        <w:t>扯断伸长率与胶料的炭黑含量的关系</w:t>
      </w:r>
    </w:p>
    <w:p>
      <w:pPr>
        <w:jc w:val="center"/>
        <w:rPr>
          <w:rFonts w:hint="eastAsia" w:ascii="Times New Roman" w:hAnsi="Times New Roman"/>
          <w:b w:val="0"/>
          <w:bCs w:val="0"/>
          <w:sz w:val="24"/>
        </w:rPr>
      </w:pP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8</w:t>
      </w:r>
      <w:r>
        <w:rPr>
          <w:rFonts w:hint="eastAsia" w:ascii="Times New Roman" w:hAnsi="Times New Roman"/>
          <w:b w:val="0"/>
          <w:bCs w:val="0"/>
          <w:sz w:val="24"/>
        </w:rPr>
        <w:t>示出了在</w:t>
      </w:r>
      <w:r>
        <w:rPr>
          <w:rFonts w:ascii="Times New Roman" w:hAnsi="Times New Roman"/>
          <w:b w:val="0"/>
          <w:bCs w:val="0"/>
          <w:sz w:val="24"/>
        </w:rPr>
        <w:t>70</w:t>
      </w:r>
      <w:r>
        <w:rPr>
          <w:rFonts w:hint="eastAsia" w:ascii="宋体" w:hAnsi="宋体" w:cs="宋体"/>
          <w:b w:val="0"/>
          <w:bCs w:val="0"/>
          <w:sz w:val="24"/>
        </w:rPr>
        <w:t>℃</w:t>
      </w:r>
      <w:r>
        <w:rPr>
          <w:rFonts w:hint="eastAsia" w:ascii="Times New Roman" w:hAnsi="Times New Roman"/>
          <w:b w:val="0"/>
          <w:bCs w:val="0"/>
          <w:sz w:val="24"/>
        </w:rPr>
        <w:t>下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加热</w:t>
      </w:r>
      <w:r>
        <w:rPr>
          <w:rFonts w:ascii="Times New Roman" w:hAnsi="Times New Roman"/>
          <w:b w:val="0"/>
          <w:bCs w:val="0"/>
          <w:sz w:val="24"/>
        </w:rPr>
        <w:t>22</w:t>
      </w:r>
      <w:r>
        <w:rPr>
          <w:rFonts w:hint="eastAsia" w:ascii="Times New Roman" w:hAnsi="Times New Roman"/>
          <w:b w:val="0"/>
          <w:bCs w:val="0"/>
          <w:sz w:val="24"/>
        </w:rPr>
        <w:t>小时后所测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得的</w:t>
      </w:r>
      <w:r>
        <w:rPr>
          <w:rFonts w:hint="eastAsia" w:ascii="Times New Roman" w:hAnsi="Times New Roman"/>
          <w:b w:val="0"/>
          <w:bCs w:val="0"/>
          <w:sz w:val="24"/>
        </w:rPr>
        <w:t>胶料的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压缩永久变形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从该图可以看到，</w:t>
      </w:r>
      <w:r>
        <w:rPr>
          <w:rFonts w:hint="eastAsia" w:ascii="Times New Roman" w:hAnsi="Times New Roman"/>
          <w:b w:val="0"/>
          <w:bCs w:val="0"/>
          <w:sz w:val="24"/>
        </w:rPr>
        <w:t>随着炭黑含量的增加，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压缩永久变形</w:t>
      </w:r>
      <w:r>
        <w:rPr>
          <w:rFonts w:hint="eastAsia" w:ascii="Times New Roman" w:hAnsi="Times New Roman"/>
          <w:b w:val="0"/>
          <w:bCs w:val="0"/>
          <w:sz w:val="24"/>
        </w:rPr>
        <w:t>值有降低的趋势。在给定的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炭黑添加量</w:t>
      </w:r>
      <w:r>
        <w:rPr>
          <w:rFonts w:hint="eastAsia" w:ascii="Times New Roman" w:hAnsi="Times New Roman"/>
          <w:b w:val="0"/>
          <w:bCs w:val="0"/>
          <w:sz w:val="24"/>
        </w:rPr>
        <w:t>下，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含量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较大</w:t>
      </w:r>
      <w:r>
        <w:rPr>
          <w:rFonts w:hint="eastAsia" w:ascii="Times New Roman" w:hAnsi="Times New Roman"/>
          <w:b w:val="0"/>
          <w:bCs w:val="0"/>
          <w:sz w:val="24"/>
        </w:rPr>
        <w:t>的胶料的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压缩永久变形</w:t>
      </w:r>
      <w:r>
        <w:rPr>
          <w:rFonts w:hint="eastAsia" w:ascii="Times New Roman" w:hAnsi="Times New Roman"/>
          <w:b w:val="0"/>
          <w:bCs w:val="0"/>
          <w:sz w:val="24"/>
        </w:rPr>
        <w:t>更高。这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或许</w:t>
      </w:r>
      <w:r>
        <w:rPr>
          <w:rFonts w:hint="eastAsia" w:ascii="Times New Roman" w:hAnsi="Times New Roman"/>
          <w:b w:val="0"/>
          <w:bCs w:val="0"/>
          <w:sz w:val="24"/>
        </w:rPr>
        <w:t>是由于这些胶料的粘土含量较高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以及</w:t>
      </w:r>
      <w:r>
        <w:rPr>
          <w:rFonts w:hint="eastAsia" w:ascii="Times New Roman" w:hAnsi="Times New Roman"/>
          <w:b w:val="0"/>
          <w:bCs w:val="0"/>
          <w:sz w:val="24"/>
        </w:rPr>
        <w:t>填料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的</w:t>
      </w:r>
      <w:r>
        <w:rPr>
          <w:rFonts w:hint="eastAsia" w:ascii="Times New Roman" w:hAnsi="Times New Roman"/>
          <w:b w:val="0"/>
          <w:bCs w:val="0"/>
          <w:sz w:val="24"/>
        </w:rPr>
        <w:t>总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体</w:t>
      </w:r>
      <w:r>
        <w:rPr>
          <w:rFonts w:hint="eastAsia" w:ascii="Times New Roman" w:hAnsi="Times New Roman"/>
          <w:b w:val="0"/>
          <w:bCs w:val="0"/>
          <w:sz w:val="24"/>
        </w:rPr>
        <w:t>添加量较高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的缘故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63" o:spt="75" type="#_x0000_t75" style="height:162.55pt;width:273.3pt;" filled="f" o:preferrelative="t" stroked="f" coordsize="21600,21600">
            <v:path/>
            <v:fill on="f" focussize="0,0"/>
            <v:stroke on="f"/>
            <v:imagedata r:id="rId17" cropright="286f" cropbottom="678f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8  </w:t>
      </w:r>
      <w:r>
        <w:rPr>
          <w:rFonts w:hint="eastAsia" w:ascii="Times New Roman" w:hAnsi="Times New Roman"/>
          <w:b/>
          <w:bCs/>
          <w:sz w:val="24"/>
        </w:rPr>
        <w:t>在</w:t>
      </w:r>
      <w:r>
        <w:rPr>
          <w:rFonts w:ascii="Times New Roman" w:hAnsi="Times New Roman"/>
          <w:b/>
          <w:bCs/>
          <w:sz w:val="24"/>
        </w:rPr>
        <w:t>70</w:t>
      </w:r>
      <w:r>
        <w:rPr>
          <w:rFonts w:hint="eastAsia" w:ascii="Times New Roman" w:hAnsi="Times New Roman"/>
          <w:b/>
          <w:bCs/>
          <w:sz w:val="24"/>
        </w:rPr>
        <w:t>℃测试</w:t>
      </w:r>
      <w:r>
        <w:rPr>
          <w:rFonts w:ascii="Times New Roman" w:hAnsi="Times New Roman"/>
          <w:b/>
          <w:bCs/>
          <w:sz w:val="24"/>
        </w:rPr>
        <w:t>22h</w:t>
      </w:r>
      <w:r>
        <w:rPr>
          <w:rFonts w:hint="eastAsia" w:ascii="Times New Roman" w:hAnsi="Times New Roman"/>
          <w:b/>
          <w:bCs/>
          <w:sz w:val="24"/>
        </w:rPr>
        <w:t>后的压缩永久变形与胶料的炭黑含量的关系</w:t>
      </w:r>
    </w:p>
    <w:p>
      <w:pPr>
        <w:rPr>
          <w:rFonts w:hint="eastAsia"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t xml:space="preserve">2.3 </w:t>
      </w:r>
      <w:r>
        <w:rPr>
          <w:rFonts w:hint="eastAsia" w:ascii="Times New Roman" w:hAnsi="Times New Roman"/>
          <w:b/>
          <w:bCs/>
          <w:sz w:val="24"/>
        </w:rPr>
        <w:t>电阻率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9</w:t>
      </w:r>
      <w:r>
        <w:rPr>
          <w:rFonts w:hint="eastAsia" w:ascii="Times New Roman" w:hAnsi="Times New Roman"/>
          <w:b w:val="0"/>
          <w:bCs w:val="0"/>
          <w:sz w:val="24"/>
        </w:rPr>
        <w:t>示出了胶料的电阻率。正如预期的那样，电阻率随着炭黑含量的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减少</w:t>
      </w:r>
      <w:r>
        <w:rPr>
          <w:rFonts w:hint="eastAsia" w:ascii="Times New Roman" w:hAnsi="Times New Roman"/>
          <w:b w:val="0"/>
          <w:bCs w:val="0"/>
          <w:sz w:val="24"/>
        </w:rPr>
        <w:t>而降低。相对于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而言</w:t>
      </w:r>
      <w:r>
        <w:rPr>
          <w:rFonts w:ascii="Times New Roman" w:hAnsi="Times New Roman"/>
          <w:b w:val="0"/>
          <w:bCs w:val="0"/>
          <w:sz w:val="24"/>
        </w:rPr>
        <w:t>, N990</w:t>
      </w:r>
      <w:r>
        <w:rPr>
          <w:rFonts w:hint="eastAsia" w:ascii="Times New Roman" w:hAnsi="Times New Roman"/>
          <w:b w:val="0"/>
          <w:bCs w:val="0"/>
          <w:sz w:val="24"/>
        </w:rPr>
        <w:t>含量较高的胶料的渗滤阈值升高。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与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添加</w:t>
      </w:r>
      <w:r>
        <w:rPr>
          <w:rFonts w:hint="eastAsia" w:ascii="Times New Roman" w:hAnsi="Times New Roman"/>
          <w:b w:val="0"/>
          <w:bCs w:val="0"/>
          <w:sz w:val="24"/>
        </w:rPr>
        <w:t>比例为</w:t>
      </w:r>
      <w:r>
        <w:rPr>
          <w:rFonts w:ascii="Times New Roman" w:hAnsi="Times New Roman"/>
          <w:b w:val="0"/>
          <w:bCs w:val="0"/>
          <w:sz w:val="24"/>
        </w:rPr>
        <w:t>50:50</w:t>
      </w:r>
      <w:r>
        <w:rPr>
          <w:rFonts w:hint="eastAsia" w:ascii="Times New Roman" w:hAnsi="Times New Roman"/>
          <w:b w:val="0"/>
          <w:bCs w:val="0"/>
          <w:sz w:val="24"/>
        </w:rPr>
        <w:t>的胶料的绝缘性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或</w:t>
      </w:r>
      <w:r>
        <w:rPr>
          <w:rFonts w:hint="eastAsia" w:ascii="Times New Roman" w:hAnsi="Times New Roman"/>
          <w:b w:val="0"/>
          <w:bCs w:val="0"/>
          <w:sz w:val="24"/>
        </w:rPr>
        <w:t>高达</w:t>
      </w:r>
      <w:r>
        <w:rPr>
          <w:rFonts w:ascii="Times New Roman" w:hAnsi="Times New Roman"/>
          <w:b w:val="0"/>
          <w:bCs w:val="0"/>
          <w:sz w:val="24"/>
        </w:rPr>
        <w:t xml:space="preserve">20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的炭黑。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与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添加</w:t>
      </w:r>
      <w:r>
        <w:rPr>
          <w:rFonts w:hint="eastAsia" w:ascii="Times New Roman" w:hAnsi="Times New Roman"/>
          <w:b w:val="0"/>
          <w:bCs w:val="0"/>
          <w:sz w:val="24"/>
        </w:rPr>
        <w:t>比例为</w:t>
      </w:r>
      <w:r>
        <w:rPr>
          <w:rFonts w:ascii="Times New Roman" w:hAnsi="Times New Roman"/>
          <w:b w:val="0"/>
          <w:bCs w:val="0"/>
          <w:sz w:val="24"/>
        </w:rPr>
        <w:t>75:25</w:t>
      </w:r>
      <w:r>
        <w:rPr>
          <w:rFonts w:hint="eastAsia" w:ascii="Times New Roman" w:hAnsi="Times New Roman"/>
          <w:b w:val="0"/>
          <w:bCs w:val="0"/>
          <w:sz w:val="24"/>
        </w:rPr>
        <w:t>的胶料的绝缘性最高达</w:t>
      </w:r>
      <w:r>
        <w:rPr>
          <w:rFonts w:ascii="Times New Roman" w:hAnsi="Times New Roman"/>
          <w:b w:val="0"/>
          <w:bCs w:val="0"/>
          <w:sz w:val="24"/>
        </w:rPr>
        <w:t xml:space="preserve">31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炭黑。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而</w:t>
      </w:r>
      <w:r>
        <w:rPr>
          <w:rFonts w:hint="eastAsia" w:ascii="Times New Roman" w:hAnsi="Times New Roman"/>
          <w:b w:val="0"/>
          <w:bCs w:val="0"/>
          <w:sz w:val="24"/>
        </w:rPr>
        <w:t>仅含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有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的胶料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其</w:t>
      </w:r>
      <w:r>
        <w:rPr>
          <w:rFonts w:hint="eastAsia" w:ascii="Times New Roman" w:hAnsi="Times New Roman"/>
          <w:b w:val="0"/>
          <w:bCs w:val="0"/>
          <w:sz w:val="24"/>
        </w:rPr>
        <w:t>绝缘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性则</w:t>
      </w:r>
      <w:r>
        <w:rPr>
          <w:rFonts w:hint="eastAsia" w:ascii="Times New Roman" w:hAnsi="Times New Roman"/>
          <w:b w:val="0"/>
          <w:bCs w:val="0"/>
          <w:sz w:val="24"/>
        </w:rPr>
        <w:t>高达</w:t>
      </w:r>
      <w:r>
        <w:rPr>
          <w:rFonts w:ascii="Times New Roman" w:hAnsi="Times New Roman"/>
          <w:b w:val="0"/>
          <w:bCs w:val="0"/>
          <w:sz w:val="24"/>
        </w:rPr>
        <w:t>3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7</w:t>
      </w:r>
      <w:r>
        <w:rPr>
          <w:rFonts w:ascii="Times New Roman" w:hAnsi="Times New Roman"/>
          <w:b w:val="0"/>
          <w:bCs w:val="0"/>
          <w:sz w:val="24"/>
        </w:rPr>
        <w:t xml:space="preserve">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炭黑。将这些数据与加工和物理性能数据相结合，可以使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橡胶</w:t>
      </w:r>
      <w:r>
        <w:rPr>
          <w:rFonts w:hint="eastAsia" w:ascii="Times New Roman" w:hAnsi="Times New Roman"/>
          <w:b w:val="0"/>
          <w:bCs w:val="0"/>
          <w:color w:val="auto"/>
          <w:sz w:val="24"/>
          <w:lang w:val="en-US" w:eastAsia="zh-CN"/>
        </w:rPr>
        <w:t>配料员</w:t>
      </w:r>
      <w:r>
        <w:rPr>
          <w:rFonts w:hint="eastAsia" w:ascii="Times New Roman" w:hAnsi="Times New Roman"/>
          <w:b w:val="0"/>
          <w:bCs w:val="0"/>
          <w:color w:val="auto"/>
          <w:sz w:val="24"/>
        </w:rPr>
        <w:t>了</w:t>
      </w:r>
      <w:r>
        <w:rPr>
          <w:rFonts w:hint="eastAsia" w:ascii="Times New Roman" w:hAnsi="Times New Roman"/>
          <w:b w:val="0"/>
          <w:bCs w:val="0"/>
          <w:sz w:val="24"/>
        </w:rPr>
        <w:t>解在保持良好加工性能的同时，实现最终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胶料技术指标</w:t>
      </w:r>
      <w:r>
        <w:rPr>
          <w:rFonts w:hint="eastAsia" w:ascii="Times New Roman" w:hAnsi="Times New Roman"/>
          <w:b w:val="0"/>
          <w:bCs w:val="0"/>
          <w:sz w:val="24"/>
        </w:rPr>
        <w:t>的方向。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66" o:spt="75" type="#_x0000_t75" style="height:162pt;width:273pt;" filled="f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hint="eastAsia"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9  </w:t>
      </w:r>
      <w:r>
        <w:rPr>
          <w:rFonts w:hint="eastAsia" w:ascii="Times New Roman" w:hAnsi="Times New Roman"/>
          <w:b/>
          <w:bCs/>
          <w:sz w:val="24"/>
        </w:rPr>
        <w:t>电阻率与胶料的炭黑含量的关系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</w:p>
    <w:p>
      <w:pPr>
        <w:rPr>
          <w:rFonts w:hint="default" w:ascii="Times New Roman" w:hAnsi="Times New Roman" w:eastAsia="宋体"/>
          <w:b/>
          <w:bCs/>
          <w:color w:val="0000FF"/>
          <w:sz w:val="24"/>
          <w:lang w:val="en-US" w:eastAsia="zh-CN"/>
        </w:rPr>
      </w:pPr>
      <w:r>
        <w:rPr>
          <w:rFonts w:ascii="Times New Roman" w:hAnsi="Times New Roman"/>
          <w:b/>
          <w:bCs/>
          <w:sz w:val="24"/>
        </w:rPr>
        <w:t xml:space="preserve">2.4  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胶料</w:t>
      </w:r>
      <w:r>
        <w:rPr>
          <w:rFonts w:hint="eastAsia" w:ascii="Times New Roman" w:hAnsi="Times New Roman"/>
          <w:b/>
          <w:bCs/>
          <w:sz w:val="24"/>
        </w:rPr>
        <w:t>延展性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图</w:t>
      </w:r>
      <w:r>
        <w:rPr>
          <w:rFonts w:ascii="Times New Roman" w:hAnsi="Times New Roman"/>
          <w:b w:val="0"/>
          <w:bCs w:val="0"/>
          <w:sz w:val="24"/>
        </w:rPr>
        <w:t>10</w:t>
      </w:r>
      <w:r>
        <w:rPr>
          <w:rFonts w:hint="eastAsia" w:ascii="Times New Roman" w:hAnsi="Times New Roman"/>
          <w:b w:val="0"/>
          <w:bCs w:val="0"/>
          <w:sz w:val="24"/>
        </w:rPr>
        <w:t>示出了每</w:t>
      </w:r>
      <w:r>
        <w:rPr>
          <w:rFonts w:ascii="Times New Roman" w:hAnsi="Times New Roman"/>
          <w:b w:val="0"/>
          <w:bCs w:val="0"/>
          <w:sz w:val="24"/>
        </w:rPr>
        <w:t>100</w:t>
      </w:r>
      <w:r>
        <w:rPr>
          <w:rFonts w:hint="eastAsia" w:ascii="Times New Roman" w:hAnsi="Times New Roman"/>
          <w:b w:val="0"/>
          <w:bCs w:val="0"/>
          <w:sz w:val="24"/>
        </w:rPr>
        <w:t>份橡胶中胶料的体积与</w:t>
      </w:r>
      <w:r>
        <w:rPr>
          <w:rFonts w:ascii="Times New Roman" w:hAnsi="Times New Roman"/>
          <w:b w:val="0"/>
          <w:bCs w:val="0"/>
          <w:sz w:val="24"/>
        </w:rPr>
        <w:t xml:space="preserve">N990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的对比。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一般而言</w:t>
      </w:r>
      <w:r>
        <w:rPr>
          <w:rFonts w:hint="eastAsia" w:ascii="Times New Roman" w:hAnsi="Times New Roman"/>
          <w:b w:val="0"/>
          <w:bCs w:val="0"/>
          <w:sz w:val="24"/>
        </w:rPr>
        <w:t>，随着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添加量的增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多</w:t>
      </w:r>
      <w:r>
        <w:rPr>
          <w:rFonts w:hint="eastAsia" w:ascii="Times New Roman" w:hAnsi="Times New Roman"/>
          <w:b w:val="0"/>
          <w:bCs w:val="0"/>
          <w:sz w:val="24"/>
        </w:rPr>
        <w:t>，胶料延展性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有所</w:t>
      </w:r>
      <w:r>
        <w:rPr>
          <w:rFonts w:hint="eastAsia" w:ascii="Times New Roman" w:hAnsi="Times New Roman"/>
          <w:b w:val="0"/>
          <w:bCs w:val="0"/>
          <w:sz w:val="24"/>
        </w:rPr>
        <w:t>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大</w:t>
      </w:r>
      <w:r>
        <w:rPr>
          <w:rFonts w:hint="eastAsia" w:ascii="Times New Roman" w:hAnsi="Times New Roman"/>
          <w:b w:val="0"/>
          <w:bCs w:val="0"/>
          <w:sz w:val="24"/>
        </w:rPr>
        <w:t>。用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代替粘土并不会改变填料的总添加量，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然而却</w:t>
      </w:r>
      <w:r>
        <w:rPr>
          <w:rFonts w:hint="eastAsia" w:ascii="Times New Roman" w:hAnsi="Times New Roman"/>
          <w:b w:val="0"/>
          <w:bCs w:val="0"/>
          <w:sz w:val="24"/>
        </w:rPr>
        <w:t>会降低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胶料的</w:t>
      </w:r>
      <w:r>
        <w:rPr>
          <w:rFonts w:hint="eastAsia" w:ascii="Times New Roman" w:hAnsi="Times New Roman"/>
          <w:b w:val="0"/>
          <w:bCs w:val="0"/>
          <w:sz w:val="24"/>
        </w:rPr>
        <w:t>密度，因为粘土具有比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更高的比重。用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代替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则</w:t>
      </w:r>
      <w:r>
        <w:rPr>
          <w:rFonts w:hint="eastAsia" w:ascii="Times New Roman" w:hAnsi="Times New Roman"/>
          <w:b w:val="0"/>
          <w:bCs w:val="0"/>
          <w:sz w:val="24"/>
        </w:rPr>
        <w:t>会导致更高的填料总添加量，这允许增加胶料的延展性，因为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填料</w:t>
      </w:r>
      <w:r>
        <w:rPr>
          <w:rFonts w:hint="eastAsia" w:ascii="Times New Roman" w:hAnsi="Times New Roman"/>
          <w:b w:val="0"/>
          <w:bCs w:val="0"/>
          <w:sz w:val="24"/>
        </w:rPr>
        <w:t>总添加量的增加超过了胶料密度的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小幅上升</w:t>
      </w:r>
      <w:r>
        <w:rPr>
          <w:rFonts w:hint="eastAsia" w:ascii="Times New Roman" w:hAnsi="Times New Roman"/>
          <w:b w:val="0"/>
          <w:bCs w:val="0"/>
          <w:sz w:val="24"/>
        </w:rPr>
        <w:t>。总的来说，这意味着输入相同量的聚合物可以获得更多的胶料。如果聚合物价格高，或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是</w:t>
      </w:r>
      <w:r>
        <w:rPr>
          <w:rFonts w:hint="eastAsia" w:ascii="Times New Roman" w:hAnsi="Times New Roman"/>
          <w:b w:val="0"/>
          <w:bCs w:val="0"/>
          <w:sz w:val="24"/>
        </w:rPr>
        <w:t>聚合物供应紧张，这一点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就显得特别</w:t>
      </w:r>
      <w:r>
        <w:rPr>
          <w:rFonts w:hint="eastAsia" w:ascii="Times New Roman" w:hAnsi="Times New Roman"/>
          <w:b w:val="0"/>
          <w:bCs w:val="0"/>
          <w:sz w:val="24"/>
        </w:rPr>
        <w:t>重要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了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  <w:r>
        <w:rPr>
          <w:b w:val="0"/>
          <w:bCs w:val="0"/>
        </w:rPr>
        <w:pict>
          <v:shape id="_x0000_i1068" o:spt="75" type="#_x0000_t75" style="height:174.75pt;width:272.25pt;" filled="f" stroked="f" coordsize="21600,21600">
            <v:path/>
            <v:fill on="f" focussize="0,0"/>
            <v:stroke on="f"/>
            <v:imagedata r:id="rId19" o:title=""/>
            <o:lock v:ext="edit" aspectratio="t"/>
            <w10:wrap type="none"/>
            <w10:anchorlock/>
          </v:shape>
        </w:pict>
      </w:r>
    </w:p>
    <w:p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图</w:t>
      </w:r>
      <w:r>
        <w:rPr>
          <w:rFonts w:ascii="Times New Roman" w:hAnsi="Times New Roman"/>
          <w:b/>
          <w:bCs/>
          <w:sz w:val="24"/>
        </w:rPr>
        <w:t xml:space="preserve">10  </w:t>
      </w:r>
      <w:r>
        <w:rPr>
          <w:rFonts w:hint="eastAsia" w:ascii="Times New Roman" w:hAnsi="Times New Roman"/>
          <w:b/>
          <w:bCs/>
          <w:sz w:val="24"/>
        </w:rPr>
        <w:t>含</w:t>
      </w:r>
      <w:r>
        <w:rPr>
          <w:rFonts w:ascii="Times New Roman" w:hAnsi="Times New Roman"/>
          <w:b/>
          <w:bCs/>
          <w:sz w:val="24"/>
        </w:rPr>
        <w:t>100phr</w:t>
      </w:r>
      <w:r>
        <w:rPr>
          <w:rFonts w:hint="eastAsia" w:ascii="Times New Roman" w:hAnsi="Times New Roman"/>
          <w:b/>
          <w:bCs/>
          <w:sz w:val="24"/>
        </w:rPr>
        <w:t>橡胶的胶料体积与胶料的炭黑含量的关系</w:t>
      </w:r>
    </w:p>
    <w:p>
      <w:pPr>
        <w:ind w:firstLine="482" w:firstLineChars="200"/>
        <w:rPr>
          <w:rFonts w:hint="eastAsia" w:ascii="Times New Roman" w:hAnsi="Times New Roman"/>
          <w:b/>
          <w:bCs/>
          <w:sz w:val="24"/>
        </w:rPr>
      </w:pPr>
    </w:p>
    <w:p>
      <w:pPr>
        <w:rPr>
          <w:rFonts w:hint="eastAsia" w:ascii="Times New Roman" w:hAnsi="Times New Roman" w:eastAsia="宋体"/>
          <w:b/>
          <w:bCs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  </w:t>
      </w:r>
      <w:r>
        <w:rPr>
          <w:rFonts w:hint="eastAsia" w:ascii="Times New Roman" w:hAnsi="Times New Roman"/>
          <w:b/>
          <w:bCs/>
          <w:sz w:val="28"/>
          <w:szCs w:val="28"/>
          <w:lang w:val="en-US" w:eastAsia="zh-CN"/>
        </w:rPr>
        <w:t>结束语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用粘土、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炭黑</w:t>
      </w:r>
      <w:r>
        <w:rPr>
          <w:rFonts w:ascii="Times New Roman" w:hAnsi="Times New Roman"/>
          <w:b w:val="0"/>
          <w:bCs w:val="0"/>
          <w:sz w:val="24"/>
        </w:rPr>
        <w:t>Thermax N990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的</w:t>
      </w:r>
      <w:r>
        <w:rPr>
          <w:rFonts w:hint="eastAsia" w:ascii="Times New Roman" w:hAnsi="Times New Roman"/>
          <w:b w:val="0"/>
          <w:bCs w:val="0"/>
          <w:sz w:val="24"/>
        </w:rPr>
        <w:t>共混物来研究三元乙丙橡胶胶料的渗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滤</w:t>
      </w:r>
      <w:r>
        <w:rPr>
          <w:rFonts w:hint="eastAsia" w:ascii="Times New Roman" w:hAnsi="Times New Roman"/>
          <w:b w:val="0"/>
          <w:bCs w:val="0"/>
          <w:sz w:val="24"/>
        </w:rPr>
        <w:t>区域。结果表明，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利用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的不同共混物可以改变渗滤阈值。当仅使用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时，渗滤阈值为</w:t>
      </w:r>
      <w:r>
        <w:rPr>
          <w:rFonts w:ascii="Times New Roman" w:hAnsi="Times New Roman"/>
          <w:b w:val="0"/>
          <w:bCs w:val="0"/>
          <w:sz w:val="24"/>
        </w:rPr>
        <w:t xml:space="preserve">37%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炭黑，此时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</w:t>
      </w:r>
      <w:r>
        <w:rPr>
          <w:rFonts w:hint="eastAsia" w:ascii="Times New Roman" w:hAnsi="Times New Roman"/>
          <w:b w:val="0"/>
          <w:bCs w:val="0"/>
          <w:sz w:val="24"/>
        </w:rPr>
        <w:t>电阻率开始显著下降。对于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</w:rPr>
        <w:t>和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的</w:t>
      </w:r>
      <w:r>
        <w:rPr>
          <w:rFonts w:ascii="Times New Roman" w:hAnsi="Times New Roman"/>
          <w:b w:val="0"/>
          <w:bCs w:val="0"/>
          <w:sz w:val="24"/>
        </w:rPr>
        <w:t>50:50</w:t>
      </w:r>
      <w:r>
        <w:rPr>
          <w:rFonts w:hint="eastAsia" w:ascii="Times New Roman" w:hAnsi="Times New Roman"/>
          <w:b w:val="0"/>
          <w:bCs w:val="0"/>
          <w:sz w:val="24"/>
        </w:rPr>
        <w:t>共混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体</w:t>
      </w:r>
      <w:r>
        <w:rPr>
          <w:rFonts w:hint="eastAsia" w:ascii="Times New Roman" w:hAnsi="Times New Roman"/>
          <w:b w:val="0"/>
          <w:bCs w:val="0"/>
          <w:sz w:val="24"/>
        </w:rPr>
        <w:t>，渗滤阈值估计为约</w:t>
      </w:r>
      <w:r>
        <w:rPr>
          <w:rFonts w:ascii="Times New Roman" w:hAnsi="Times New Roman"/>
          <w:b w:val="0"/>
          <w:bCs w:val="0"/>
          <w:sz w:val="24"/>
        </w:rPr>
        <w:t xml:space="preserve">20 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%（重量）</w:t>
      </w:r>
      <w:r>
        <w:rPr>
          <w:rFonts w:hint="eastAsia" w:ascii="Times New Roman" w:hAnsi="Times New Roman"/>
          <w:b w:val="0"/>
          <w:bCs w:val="0"/>
          <w:sz w:val="24"/>
        </w:rPr>
        <w:t>的炭黑。此外，还评估了共混对加工和物理性能的影响。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一般情况下，用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代替粘土可以提高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定伸应力</w:t>
      </w:r>
      <w:r>
        <w:rPr>
          <w:rFonts w:hint="eastAsia" w:ascii="Times New Roman" w:hAnsi="Times New Roman"/>
          <w:b w:val="0"/>
          <w:bCs w:val="0"/>
          <w:sz w:val="24"/>
        </w:rPr>
        <w:t>，降低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压缩永久变形</w:t>
      </w:r>
      <w:r>
        <w:rPr>
          <w:rFonts w:hint="eastAsia" w:ascii="Times New Roman" w:hAnsi="Times New Roman"/>
          <w:b w:val="0"/>
          <w:bCs w:val="0"/>
          <w:sz w:val="24"/>
        </w:rPr>
        <w:t>，提高电阻率，降低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</w:t>
      </w:r>
      <w:r>
        <w:rPr>
          <w:rFonts w:hint="eastAsia" w:ascii="Times New Roman" w:hAnsi="Times New Roman"/>
          <w:b w:val="0"/>
          <w:bCs w:val="0"/>
          <w:sz w:val="24"/>
        </w:rPr>
        <w:t>密度</w:t>
      </w:r>
      <w:r>
        <w:rPr>
          <w:rFonts w:ascii="Times New Roman" w:hAnsi="Times New Roman"/>
          <w:b w:val="0"/>
          <w:bCs w:val="0"/>
          <w:sz w:val="24"/>
        </w:rPr>
        <w:t>;</w:t>
      </w:r>
      <w:r>
        <w:rPr>
          <w:rFonts w:hint="eastAsia" w:ascii="Times New Roman" w:hAnsi="Times New Roman"/>
          <w:b w:val="0"/>
          <w:bCs w:val="0"/>
          <w:sz w:val="24"/>
        </w:rPr>
        <w:t>然而，在某些情况下，拉伸强度确实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因此有所</w:t>
      </w:r>
      <w:r>
        <w:rPr>
          <w:rFonts w:hint="eastAsia" w:ascii="Times New Roman" w:hAnsi="Times New Roman"/>
          <w:b w:val="0"/>
          <w:bCs w:val="0"/>
          <w:sz w:val="24"/>
        </w:rPr>
        <w:t>降低。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同时还发现</w:t>
      </w:r>
      <w:r>
        <w:rPr>
          <w:rFonts w:hint="eastAsia" w:ascii="Times New Roman" w:hAnsi="Times New Roman"/>
          <w:b w:val="0"/>
          <w:bCs w:val="0"/>
          <w:sz w:val="24"/>
        </w:rPr>
        <w:t>，用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</w:rPr>
        <w:t>代替矿物填料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往往可以</w:t>
      </w:r>
      <w:r>
        <w:rPr>
          <w:rFonts w:hint="eastAsia" w:ascii="Times New Roman" w:hAnsi="Times New Roman"/>
          <w:b w:val="0"/>
          <w:bCs w:val="0"/>
          <w:sz w:val="24"/>
        </w:rPr>
        <w:t>减少挤出机和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混炼机</w:t>
      </w:r>
      <w:r>
        <w:rPr>
          <w:rFonts w:hint="eastAsia" w:ascii="Times New Roman" w:hAnsi="Times New Roman"/>
          <w:b w:val="0"/>
          <w:bCs w:val="0"/>
          <w:sz w:val="24"/>
        </w:rPr>
        <w:t>部件的磨损。</w:t>
      </w:r>
    </w:p>
    <w:p>
      <w:pPr>
        <w:ind w:firstLine="480" w:firstLineChars="200"/>
        <w:rPr>
          <w:rFonts w:hint="eastAsia"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当</w:t>
      </w:r>
      <w:r>
        <w:rPr>
          <w:rFonts w:ascii="Times New Roman" w:hAnsi="Times New Roman"/>
          <w:b w:val="0"/>
          <w:bCs w:val="0"/>
          <w:sz w:val="24"/>
        </w:rPr>
        <w:t>N990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的</w:t>
      </w:r>
      <w:r>
        <w:rPr>
          <w:rFonts w:hint="eastAsia" w:ascii="Times New Roman" w:hAnsi="Times New Roman"/>
          <w:b w:val="0"/>
          <w:bCs w:val="0"/>
          <w:sz w:val="24"/>
        </w:rPr>
        <w:t>用量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相比</w:t>
      </w:r>
      <w:r>
        <w:rPr>
          <w:rFonts w:ascii="Times New Roman" w:hAnsi="Times New Roman"/>
          <w:b w:val="0"/>
          <w:bCs w:val="0"/>
          <w:sz w:val="24"/>
        </w:rPr>
        <w:t>N550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更</w:t>
      </w:r>
      <w:r>
        <w:rPr>
          <w:rFonts w:hint="eastAsia" w:ascii="Times New Roman" w:hAnsi="Times New Roman"/>
          <w:b w:val="0"/>
          <w:bCs w:val="0"/>
          <w:sz w:val="24"/>
        </w:rPr>
        <w:t>大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时</w:t>
      </w:r>
      <w:r>
        <w:rPr>
          <w:rFonts w:hint="eastAsia" w:ascii="Times New Roman" w:hAnsi="Times New Roman"/>
          <w:b w:val="0"/>
          <w:bCs w:val="0"/>
          <w:sz w:val="24"/>
        </w:rPr>
        <w:t>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胶料获得的好处包括</w:t>
      </w:r>
      <w:r>
        <w:rPr>
          <w:rFonts w:hint="eastAsia" w:ascii="Times New Roman" w:hAnsi="Times New Roman"/>
          <w:b w:val="0"/>
          <w:bCs w:val="0"/>
          <w:sz w:val="24"/>
        </w:rPr>
        <w:t>粘度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降低</w:t>
      </w:r>
      <w:r>
        <w:rPr>
          <w:rFonts w:hint="eastAsia" w:ascii="Times New Roman" w:hAnsi="Times New Roman"/>
          <w:b w:val="0"/>
          <w:bCs w:val="0"/>
          <w:sz w:val="24"/>
        </w:rPr>
        <w:t>，焦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烧</w:t>
      </w:r>
      <w:r>
        <w:rPr>
          <w:rFonts w:hint="eastAsia" w:ascii="Times New Roman" w:hAnsi="Times New Roman"/>
          <w:b w:val="0"/>
          <w:bCs w:val="0"/>
          <w:sz w:val="24"/>
        </w:rPr>
        <w:t>时间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更</w:t>
      </w:r>
      <w:r>
        <w:rPr>
          <w:rFonts w:hint="eastAsia" w:ascii="Times New Roman" w:hAnsi="Times New Roman"/>
          <w:b w:val="0"/>
          <w:bCs w:val="0"/>
          <w:sz w:val="24"/>
        </w:rPr>
        <w:t>长，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扯断</w:t>
      </w:r>
      <w:r>
        <w:rPr>
          <w:rFonts w:hint="eastAsia" w:ascii="Times New Roman" w:hAnsi="Times New Roman"/>
          <w:b w:val="0"/>
          <w:bCs w:val="0"/>
          <w:sz w:val="24"/>
        </w:rPr>
        <w:t>伸长率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提高</w:t>
      </w:r>
      <w:r>
        <w:rPr>
          <w:rFonts w:hint="eastAsia" w:ascii="Times New Roman" w:hAnsi="Times New Roman"/>
          <w:b w:val="0"/>
          <w:bCs w:val="0"/>
          <w:sz w:val="24"/>
        </w:rPr>
        <w:t>，导电渗滤阈值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上升</w:t>
      </w:r>
      <w:r>
        <w:rPr>
          <w:rFonts w:hint="eastAsia" w:ascii="Times New Roman" w:hAnsi="Times New Roman"/>
          <w:b w:val="0"/>
          <w:bCs w:val="0"/>
          <w:sz w:val="24"/>
        </w:rPr>
        <w:t>，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胶料</w:t>
      </w:r>
      <w:r>
        <w:rPr>
          <w:rFonts w:hint="eastAsia" w:ascii="Times New Roman" w:hAnsi="Times New Roman"/>
          <w:b w:val="0"/>
          <w:bCs w:val="0"/>
          <w:sz w:val="24"/>
        </w:rPr>
        <w:t>延展性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增大</w:t>
      </w:r>
      <w:r>
        <w:rPr>
          <w:rFonts w:hint="eastAsia" w:ascii="Times New Roman" w:hAnsi="Times New Roman"/>
          <w:b w:val="0"/>
          <w:bCs w:val="0"/>
          <w:sz w:val="24"/>
        </w:rPr>
        <w:t>。最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明显</w:t>
      </w:r>
      <w:r>
        <w:rPr>
          <w:rFonts w:hint="eastAsia" w:ascii="Times New Roman" w:hAnsi="Times New Roman"/>
          <w:b w:val="0"/>
          <w:bCs w:val="0"/>
          <w:sz w:val="24"/>
        </w:rPr>
        <w:t>的缺点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则</w:t>
      </w:r>
      <w:r>
        <w:rPr>
          <w:rFonts w:hint="eastAsia" w:ascii="Times New Roman" w:hAnsi="Times New Roman"/>
          <w:b w:val="0"/>
          <w:bCs w:val="0"/>
          <w:sz w:val="24"/>
        </w:rPr>
        <w:t>是拉伸模量和拉伸强度性能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均有所降低</w:t>
      </w:r>
      <w:r>
        <w:rPr>
          <w:rFonts w:hint="eastAsia" w:ascii="Times New Roman" w:hAnsi="Times New Roman"/>
          <w:b w:val="0"/>
          <w:bCs w:val="0"/>
          <w:sz w:val="24"/>
        </w:rPr>
        <w:t>。</w:t>
      </w:r>
    </w:p>
    <w:p>
      <w:pPr>
        <w:ind w:firstLine="480" w:firstLineChars="200"/>
        <w:rPr>
          <w:rFonts w:ascii="Times New Roman" w:hAnsi="Times New Roman"/>
          <w:b w:val="0"/>
          <w:bCs w:val="0"/>
          <w:sz w:val="24"/>
        </w:rPr>
      </w:pPr>
      <w:r>
        <w:rPr>
          <w:rFonts w:hint="eastAsia" w:ascii="Times New Roman" w:hAnsi="Times New Roman"/>
          <w:b w:val="0"/>
          <w:bCs w:val="0"/>
          <w:sz w:val="24"/>
        </w:rPr>
        <w:t>总的说来，本研究的结果表明了平衡胶料</w:t>
      </w:r>
      <w:r>
        <w:rPr>
          <w:rFonts w:hint="eastAsia" w:ascii="Times New Roman" w:hAnsi="Times New Roman"/>
          <w:b w:val="0"/>
          <w:bCs w:val="0"/>
          <w:sz w:val="24"/>
          <w:lang w:eastAsia="zh-CN"/>
        </w:rPr>
        <w:t>性能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存在诸多的</w:t>
      </w:r>
      <w:r>
        <w:rPr>
          <w:rFonts w:hint="eastAsia" w:ascii="Times New Roman" w:hAnsi="Times New Roman"/>
          <w:b w:val="0"/>
          <w:bCs w:val="0"/>
          <w:sz w:val="24"/>
        </w:rPr>
        <w:t>困难。</w:t>
      </w:r>
      <w:r>
        <w:rPr>
          <w:rFonts w:hint="eastAsia" w:ascii="Times New Roman" w:hAnsi="Times New Roman"/>
          <w:b w:val="0"/>
          <w:bCs w:val="0"/>
          <w:sz w:val="24"/>
          <w:lang w:val="en-US" w:eastAsia="zh-CN"/>
        </w:rPr>
        <w:t>但是</w:t>
      </w:r>
      <w:r>
        <w:rPr>
          <w:rFonts w:hint="eastAsia" w:ascii="Times New Roman" w:hAnsi="Times New Roman"/>
          <w:b w:val="0"/>
          <w:bCs w:val="0"/>
          <w:sz w:val="24"/>
        </w:rPr>
        <w:t>，通过调整填料体系的组成，有可能满足特定胶料及其应用所需的各种性能指标。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hint="eastAsia" w:ascii="Times New Roman" w:hAnsi="Times New Roman" w:eastAsia="宋体"/>
          <w:b/>
          <w:bCs/>
          <w:sz w:val="24"/>
          <w:lang w:eastAsia="zh-CN"/>
        </w:rPr>
      </w:pPr>
      <w:r>
        <w:rPr>
          <w:rFonts w:hint="eastAsia" w:ascii="Times New Roman" w:hAnsi="Times New Roman"/>
          <w:b/>
          <w:bCs/>
          <w:sz w:val="24"/>
        </w:rPr>
        <w:t>参考文献</w:t>
      </w:r>
      <w:r>
        <w:rPr>
          <w:rFonts w:hint="eastAsia" w:ascii="Times New Roman" w:hAnsi="Times New Roman"/>
          <w:b/>
          <w:bCs/>
          <w:sz w:val="24"/>
          <w:lang w:eastAsia="zh-CN"/>
        </w:rPr>
        <w:t>（</w:t>
      </w:r>
      <w:r>
        <w:rPr>
          <w:rFonts w:hint="eastAsia" w:ascii="Times New Roman" w:hAnsi="Times New Roman"/>
          <w:b/>
          <w:bCs/>
          <w:sz w:val="24"/>
          <w:lang w:val="en-US" w:eastAsia="zh-CN"/>
        </w:rPr>
        <w:t>略</w:t>
      </w:r>
      <w:r>
        <w:rPr>
          <w:rFonts w:hint="eastAsia" w:ascii="Times New Roman" w:hAnsi="Times New Roman"/>
          <w:b/>
          <w:bCs/>
          <w:sz w:val="24"/>
          <w:lang w:eastAsia="zh-CN"/>
        </w:rPr>
        <w:t>）</w:t>
      </w: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 w:val="0"/>
          <w:bCs w:val="0"/>
          <w:sz w:val="24"/>
        </w:rPr>
      </w:pPr>
      <w:r>
        <w:rPr>
          <w:rFonts w:ascii="Times New Roman" w:hAnsi="Times New Roman"/>
          <w:b w:val="0"/>
          <w:bCs w:val="0"/>
          <w:sz w:val="24"/>
        </w:rPr>
        <w:t xml:space="preserve"> </w:t>
      </w: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 w:val="0"/>
          <w:bCs w:val="0"/>
          <w:sz w:val="24"/>
        </w:rPr>
      </w:pPr>
    </w:p>
    <w:p>
      <w:pPr>
        <w:jc w:val="center"/>
        <w:rPr>
          <w:rFonts w:ascii="Times New Roman" w:hAnsi="Times New Roman"/>
          <w:b w:val="0"/>
          <w:bCs w:val="0"/>
          <w:sz w:val="24"/>
        </w:rPr>
      </w:pPr>
    </w:p>
    <w:p>
      <w:pPr>
        <w:rPr>
          <w:rFonts w:ascii="Times New Roman" w:hAnsi="Times New Roman"/>
          <w:b w:val="0"/>
          <w:bCs w:val="0"/>
          <w:sz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85" w:right="85" w:bottom="85" w:left="11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Neue-Black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Helvetica-Oblique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Helvetica-Bold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mI1MzhjYmYwNjZkMTQzNDg5MzI0MTNmYmViMjZiMDgifQ=="/>
  </w:docVars>
  <w:rsids>
    <w:rsidRoot w:val="1AE17994"/>
    <w:rsid w:val="001750B0"/>
    <w:rsid w:val="001C739D"/>
    <w:rsid w:val="00397A5C"/>
    <w:rsid w:val="003E38A4"/>
    <w:rsid w:val="005522BC"/>
    <w:rsid w:val="00661AF3"/>
    <w:rsid w:val="0068587E"/>
    <w:rsid w:val="00695974"/>
    <w:rsid w:val="007010E6"/>
    <w:rsid w:val="00727917"/>
    <w:rsid w:val="007416AA"/>
    <w:rsid w:val="00786B7C"/>
    <w:rsid w:val="007926A4"/>
    <w:rsid w:val="007B1241"/>
    <w:rsid w:val="00926BA8"/>
    <w:rsid w:val="00984486"/>
    <w:rsid w:val="00A0293D"/>
    <w:rsid w:val="00A704AC"/>
    <w:rsid w:val="00AD3B1E"/>
    <w:rsid w:val="00CD5465"/>
    <w:rsid w:val="00DF232B"/>
    <w:rsid w:val="00E02840"/>
    <w:rsid w:val="00EA595D"/>
    <w:rsid w:val="1AE17994"/>
    <w:rsid w:val="1F4E6A10"/>
    <w:rsid w:val="37DB674D"/>
    <w:rsid w:val="3A3D77D9"/>
    <w:rsid w:val="3C1E07F4"/>
    <w:rsid w:val="4E15326A"/>
    <w:rsid w:val="55B01D37"/>
    <w:rsid w:val="73BA50BA"/>
    <w:rsid w:val="779B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6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8">
    <w:name w:val="Footer Char"/>
    <w:basedOn w:val="6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emf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7</Pages>
  <Words>3402</Words>
  <Characters>4657</Characters>
  <Lines>0</Lines>
  <Paragraphs>0</Paragraphs>
  <TotalTime>5</TotalTime>
  <ScaleCrop>false</ScaleCrop>
  <LinksUpToDate>false</LinksUpToDate>
  <CharactersWithSpaces>4769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2023-06-04T13:20:00Z</dcterms:created>
  <dc:creator>acer</dc:creator>
  <cp:lastModifiedBy>acer</cp:lastModifiedBy>
  <dcterms:modified xsi:type="dcterms:W3CDTF">2023-06-21T09:36:53Z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E5E1FE97169F4A0B91431EEF8C69BCD5</vt:lpwstr>
  </property>
</Properties>
</file>