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97422" w14:textId="3A8A2ADF" w:rsidR="007C39BF" w:rsidRDefault="00122A2D">
      <w:r w:rsidRPr="00122A2D">
        <w:t>2023年1-4月炭黑会员单位产销及出口情况</w:t>
      </w:r>
    </w:p>
    <w:p w14:paraId="575A3ACA" w14:textId="77777777" w:rsidR="00122A2D" w:rsidRDefault="00122A2D"/>
    <w:p w14:paraId="14BF95A4" w14:textId="42E6AB90" w:rsidR="00122A2D" w:rsidRPr="009D0D0F" w:rsidRDefault="00122A2D" w:rsidP="009D0D0F">
      <w:r w:rsidRPr="009D0D0F">
        <w:rPr>
          <w:rFonts w:hint="eastAsia"/>
        </w:rPr>
        <w:t>根据中国橡胶工业协会统计</w:t>
      </w:r>
      <w:r w:rsidRPr="009D0D0F">
        <w:rPr>
          <w:rFonts w:hint="eastAsia"/>
        </w:rPr>
        <w:t>炭黑32家重点企业2023年1-4月份完成现价工业总产值137.75亿元，同比（下同）增长16.75%；实现销售收入145.98亿元，增长17.10%。炭黑总产量151.34万吨，增长4.48%；其中湿法炭黑产量150.57万吨，增长4.96%。实现出口交货值11.43亿元，降低13.13%；出口率（值）7.83%，减少2.73个百分点；出口炭黑10.68万吨，降低19.83%</w:t>
      </w:r>
      <w:r w:rsidRPr="009D0D0F">
        <w:fldChar w:fldCharType="begin"/>
      </w:r>
      <w:r w:rsidRPr="009D0D0F">
        <w:instrText xml:space="preserve"> </w:instrText>
      </w:r>
      <w:r w:rsidRPr="009D0D0F">
        <w:rPr>
          <w:rFonts w:hint="eastAsia"/>
        </w:rPr>
        <w:instrText>LINK Excel.Sheet.12 "E:\\2023\\2023统计工作\\2023产量及进出口\\2023炭黑及轮胎会员单位产销量.xlsx" "2023炭黑产销!R50C1:R55C10" \a \f 5 \h</w:instrText>
      </w:r>
      <w:r w:rsidRPr="009D0D0F">
        <w:instrText xml:space="preserve">  \* MERGEFORMAT </w:instrText>
      </w:r>
      <w:r w:rsidRPr="009D0D0F">
        <w:fldChar w:fldCharType="separate"/>
      </w:r>
    </w:p>
    <w:p w14:paraId="4A21AA1C" w14:textId="77777777" w:rsidR="00122A2D" w:rsidRDefault="00122A2D" w:rsidP="009D0D0F">
      <w:r w:rsidRPr="009D0D0F">
        <w:fldChar w:fldCharType="end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7"/>
        <w:gridCol w:w="846"/>
        <w:gridCol w:w="846"/>
        <w:gridCol w:w="846"/>
        <w:gridCol w:w="846"/>
        <w:gridCol w:w="1004"/>
        <w:gridCol w:w="846"/>
        <w:gridCol w:w="846"/>
        <w:gridCol w:w="674"/>
        <w:gridCol w:w="695"/>
      </w:tblGrid>
      <w:tr w:rsidR="009D0D0F" w:rsidRPr="009D0D0F" w14:paraId="14857D35" w14:textId="77777777" w:rsidTr="009D0D0F">
        <w:trPr>
          <w:trHeight w:val="350"/>
        </w:trPr>
        <w:tc>
          <w:tcPr>
            <w:tcW w:w="366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FBFBE7" w14:textId="4AF6E053" w:rsidR="009D0D0F" w:rsidRPr="009D0D0F" w:rsidRDefault="009D0D0F" w:rsidP="009D0D0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2023年炭黑行业会员单位产销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及出口</w:t>
            </w: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情况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AC9B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6810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F8AA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</w:tr>
      <w:tr w:rsidR="009D0D0F" w:rsidRPr="009D0D0F" w14:paraId="4622A7D6" w14:textId="77777777" w:rsidTr="009D0D0F">
        <w:trPr>
          <w:trHeight w:val="700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1FDC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 xml:space="preserve">　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314E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炭黑产量（万吨）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7D3D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销售收入（亿元）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6966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炭黑出口（万吨）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53888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产量累计（万吨）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A860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销售额累计（亿元）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4516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出口累计（万吨）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55182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炭黑产量同比%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AD17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销售额同比%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FC10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出口量同比%</w:t>
            </w:r>
          </w:p>
        </w:tc>
      </w:tr>
      <w:tr w:rsidR="009D0D0F" w:rsidRPr="009D0D0F" w14:paraId="2F5686D6" w14:textId="77777777" w:rsidTr="009D0D0F">
        <w:trPr>
          <w:trHeight w:val="350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DA0A9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1月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425E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29.37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FB3A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25.13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82D6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2.71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D305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29.7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8441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25.13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7FFC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2.71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E699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-12.03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465C2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-8.68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85B6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1.13</w:t>
            </w:r>
          </w:p>
        </w:tc>
      </w:tr>
      <w:tr w:rsidR="009D0D0F" w:rsidRPr="009D0D0F" w14:paraId="16931F6A" w14:textId="77777777" w:rsidTr="009D0D0F">
        <w:trPr>
          <w:trHeight w:val="350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F92FD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2月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C62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36.9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DBD7D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40.03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B11AB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1.92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9BD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66.27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5902E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65.16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90A34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4.63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5066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14.95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E14EC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24.48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8097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3.49</w:t>
            </w:r>
          </w:p>
        </w:tc>
      </w:tr>
      <w:tr w:rsidR="009D0D0F" w:rsidRPr="009D0D0F" w14:paraId="7E23AAAF" w14:textId="77777777" w:rsidTr="009D0D0F">
        <w:trPr>
          <w:trHeight w:val="350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8D0F8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3月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B0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74.52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B46E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67.45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D2D4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5.49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0D3F3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111.42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EF4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107.48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A855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7.41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27774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3.62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8E49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20.47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44CA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-16.41</w:t>
            </w:r>
          </w:p>
        </w:tc>
      </w:tr>
      <w:tr w:rsidR="009D0D0F" w:rsidRPr="009D0D0F" w14:paraId="57A4609C" w14:textId="77777777" w:rsidTr="009D0D0F">
        <w:trPr>
          <w:trHeight w:val="350"/>
        </w:trPr>
        <w:tc>
          <w:tcPr>
            <w:tcW w:w="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E958" w14:textId="77777777" w:rsidR="009D0D0F" w:rsidRPr="009D0D0F" w:rsidRDefault="009D0D0F" w:rsidP="009D0D0F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4月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FB2DA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76.82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D45E4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78.53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F67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color w:val="000000"/>
                <w:kern w:val="0"/>
                <w:sz w:val="13"/>
                <w:szCs w:val="13"/>
              </w:rPr>
              <w:t>5.19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4899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151.34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BC9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145.98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4EB98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10.68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EDE4D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4.48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1B62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17.1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E53DF" w14:textId="77777777" w:rsidR="009D0D0F" w:rsidRPr="009D0D0F" w:rsidRDefault="009D0D0F" w:rsidP="009D0D0F">
            <w:pPr>
              <w:widowControl/>
              <w:jc w:val="right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</w:pPr>
            <w:r w:rsidRPr="009D0D0F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3"/>
                <w:szCs w:val="13"/>
              </w:rPr>
              <w:t>-19.83</w:t>
            </w:r>
          </w:p>
        </w:tc>
      </w:tr>
    </w:tbl>
    <w:p w14:paraId="4AF89178" w14:textId="38C87458" w:rsidR="00122A2D" w:rsidRDefault="00122A2D">
      <w:pPr>
        <w:rPr>
          <w:rFonts w:hint="eastAsia"/>
        </w:rPr>
      </w:pPr>
    </w:p>
    <w:sectPr w:rsidR="00122A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DEF21F" w14:textId="77777777" w:rsidR="00CD3A5F" w:rsidRDefault="00CD3A5F" w:rsidP="00122A2D">
      <w:r>
        <w:separator/>
      </w:r>
    </w:p>
  </w:endnote>
  <w:endnote w:type="continuationSeparator" w:id="0">
    <w:p w14:paraId="775475A6" w14:textId="77777777" w:rsidR="00CD3A5F" w:rsidRDefault="00CD3A5F" w:rsidP="00122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FF9D8" w14:textId="77777777" w:rsidR="00CD3A5F" w:rsidRDefault="00CD3A5F" w:rsidP="00122A2D">
      <w:r>
        <w:separator/>
      </w:r>
    </w:p>
  </w:footnote>
  <w:footnote w:type="continuationSeparator" w:id="0">
    <w:p w14:paraId="5BCF40FF" w14:textId="77777777" w:rsidR="00CD3A5F" w:rsidRDefault="00CD3A5F" w:rsidP="00122A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AE6"/>
    <w:rsid w:val="00122A2D"/>
    <w:rsid w:val="007C39BF"/>
    <w:rsid w:val="009D0D0F"/>
    <w:rsid w:val="00C85AE6"/>
    <w:rsid w:val="00C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9B8A72"/>
  <w15:chartTrackingRefBased/>
  <w15:docId w15:val="{19199441-943A-4035-840E-04DFDADF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A2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22A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22A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22A2D"/>
    <w:rPr>
      <w:sz w:val="18"/>
      <w:szCs w:val="18"/>
    </w:rPr>
  </w:style>
  <w:style w:type="table" w:styleId="a7">
    <w:name w:val="Table Grid"/>
    <w:basedOn w:val="a1"/>
    <w:uiPriority w:val="39"/>
    <w:rsid w:val="00122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9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2023-06-27T04:34:00Z</dcterms:created>
  <dcterms:modified xsi:type="dcterms:W3CDTF">2023-06-27T04:53:00Z</dcterms:modified>
</cp:coreProperties>
</file>