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1B" w:rsidRPr="008B4F2D" w:rsidRDefault="001A441B" w:rsidP="001A441B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0"/>
          <w:szCs w:val="48"/>
        </w:rPr>
      </w:pPr>
      <w:r w:rsidRPr="008B4F2D">
        <w:rPr>
          <w:rFonts w:ascii="微软雅黑" w:eastAsia="微软雅黑" w:hAnsi="微软雅黑" w:cs="宋体" w:hint="eastAsia"/>
          <w:b/>
          <w:bCs/>
          <w:color w:val="333333"/>
          <w:kern w:val="36"/>
          <w:sz w:val="40"/>
          <w:szCs w:val="48"/>
        </w:rPr>
        <w:t>德国</w:t>
      </w:r>
      <w:proofErr w:type="gramStart"/>
      <w:r w:rsidRPr="008B4F2D">
        <w:rPr>
          <w:rFonts w:ascii="微软雅黑" w:eastAsia="微软雅黑" w:hAnsi="微软雅黑" w:cs="宋体" w:hint="eastAsia"/>
          <w:b/>
          <w:bCs/>
          <w:color w:val="333333"/>
          <w:kern w:val="36"/>
          <w:sz w:val="40"/>
          <w:szCs w:val="48"/>
        </w:rPr>
        <w:t>赢创与</w:t>
      </w:r>
      <w:proofErr w:type="gramEnd"/>
      <w:r w:rsidRPr="008B4F2D">
        <w:rPr>
          <w:rFonts w:ascii="微软雅黑" w:eastAsia="微软雅黑" w:hAnsi="微软雅黑" w:cs="宋体" w:hint="eastAsia"/>
          <w:b/>
          <w:bCs/>
          <w:color w:val="333333"/>
          <w:kern w:val="36"/>
          <w:sz w:val="40"/>
          <w:szCs w:val="48"/>
        </w:rPr>
        <w:t>新安举行加深战略合作交流会</w:t>
      </w:r>
    </w:p>
    <w:p w:rsidR="001A441B" w:rsidRPr="001A441B" w:rsidRDefault="001A441B" w:rsidP="001A441B">
      <w:pPr>
        <w:widowControl/>
        <w:spacing w:before="75" w:after="75" w:line="450" w:lineRule="atLeas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1A441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月16日，德国赢创工业集团扩大执行董事会成员、亚太区总裁雷铁喜，大中华区总裁、智能材料亚太区负责人夏赋良，气相氧化物产品线全球高级副总裁唐蒙，二氧化硅业务线亚太区副总裁康海宁等一行莅临新安集团，集团领导吴建华、吴严明、姜永平、魏涛等热情接待，并举行双方加深战略合作交流会。双方还就各自领域内的成功案例进行了分享，并针对未来业务规划与布局、绿色低碳、项目建设等方面合作进行了深入的探讨交流。</w:t>
      </w:r>
      <w:r w:rsidRPr="001A441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未来，新安</w:t>
      </w:r>
      <w:proofErr w:type="gramStart"/>
      <w:r w:rsidRPr="001A441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与赢创将</w:t>
      </w:r>
      <w:proofErr w:type="gramEnd"/>
      <w:r w:rsidRPr="001A441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继续在相关业务深入合作发展方面保持密切联系，推动双方全面战略合作伙伴关系取得新的更大进展。</w:t>
      </w:r>
    </w:p>
    <w:p w:rsidR="00F159D6" w:rsidRPr="001A441B" w:rsidRDefault="00F159D6"/>
    <w:sectPr w:rsidR="00F159D6" w:rsidRPr="001A441B" w:rsidSect="00F159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441B"/>
    <w:rsid w:val="001A441B"/>
    <w:rsid w:val="008B4F2D"/>
    <w:rsid w:val="00B0204A"/>
    <w:rsid w:val="00F15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D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441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441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A4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1A441B"/>
    <w:rPr>
      <w:i/>
      <w:iCs/>
    </w:rPr>
  </w:style>
  <w:style w:type="character" w:styleId="a5">
    <w:name w:val="Hyperlink"/>
    <w:basedOn w:val="a0"/>
    <w:uiPriority w:val="99"/>
    <w:semiHidden/>
    <w:unhideWhenUsed/>
    <w:rsid w:val="001A441B"/>
    <w:rPr>
      <w:color w:val="0000FF"/>
      <w:u w:val="single"/>
    </w:rPr>
  </w:style>
  <w:style w:type="character" w:styleId="a6">
    <w:name w:val="Strong"/>
    <w:basedOn w:val="a0"/>
    <w:uiPriority w:val="22"/>
    <w:qFormat/>
    <w:rsid w:val="001A44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34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8" w:color="EEEEEE"/>
            <w:right w:val="none" w:sz="0" w:space="0" w:color="auto"/>
          </w:divBdr>
        </w:div>
        <w:div w:id="18145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2023-02-23T01:25:00Z</dcterms:created>
  <dcterms:modified xsi:type="dcterms:W3CDTF">2023-02-23T01:55:00Z</dcterms:modified>
</cp:coreProperties>
</file>