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CD" w:rsidRPr="00493E73" w:rsidRDefault="00493E73">
      <w:pPr>
        <w:rPr>
          <w:b/>
          <w:sz w:val="30"/>
          <w:szCs w:val="30"/>
        </w:rPr>
      </w:pPr>
      <w:r w:rsidRPr="00493E73">
        <w:rPr>
          <w:rFonts w:hint="eastAsia"/>
          <w:b/>
          <w:sz w:val="30"/>
          <w:szCs w:val="30"/>
        </w:rPr>
        <w:t>附件</w:t>
      </w:r>
      <w:r w:rsidRPr="00493E73">
        <w:rPr>
          <w:rFonts w:hint="eastAsia"/>
          <w:b/>
          <w:sz w:val="30"/>
          <w:szCs w:val="30"/>
        </w:rPr>
        <w:t>1</w:t>
      </w:r>
      <w:r w:rsidRPr="00493E73">
        <w:rPr>
          <w:rFonts w:hint="eastAsia"/>
          <w:b/>
          <w:sz w:val="30"/>
          <w:szCs w:val="30"/>
        </w:rPr>
        <w:t>：录取结果</w:t>
      </w:r>
    </w:p>
    <w:tbl>
      <w:tblPr>
        <w:tblW w:w="8640" w:type="dxa"/>
        <w:tblInd w:w="87" w:type="dxa"/>
        <w:tblLook w:val="04A0"/>
      </w:tblPr>
      <w:tblGrid>
        <w:gridCol w:w="1160"/>
        <w:gridCol w:w="5280"/>
        <w:gridCol w:w="1080"/>
        <w:gridCol w:w="1120"/>
      </w:tblGrid>
      <w:tr w:rsidR="006F59F7" w:rsidTr="006F59F7">
        <w:trPr>
          <w:trHeight w:val="702"/>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b/>
                <w:bCs/>
                <w:color w:val="000000"/>
                <w:sz w:val="22"/>
              </w:rPr>
            </w:pPr>
            <w:r>
              <w:rPr>
                <w:rFonts w:hint="eastAsia"/>
                <w:b/>
                <w:bCs/>
                <w:color w:val="000000"/>
                <w:sz w:val="22"/>
              </w:rPr>
              <w:t>编号</w:t>
            </w:r>
          </w:p>
        </w:tc>
        <w:tc>
          <w:tcPr>
            <w:tcW w:w="5280" w:type="dxa"/>
            <w:tcBorders>
              <w:top w:val="single" w:sz="4" w:space="0" w:color="auto"/>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b/>
                <w:bCs/>
                <w:color w:val="000000"/>
                <w:sz w:val="22"/>
              </w:rPr>
            </w:pPr>
            <w:r>
              <w:rPr>
                <w:rFonts w:hint="eastAsia"/>
                <w:b/>
                <w:bCs/>
                <w:color w:val="000000"/>
                <w:sz w:val="22"/>
              </w:rPr>
              <w:t>题目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b/>
                <w:bCs/>
                <w:color w:val="000000"/>
                <w:sz w:val="22"/>
              </w:rPr>
            </w:pPr>
            <w:r>
              <w:rPr>
                <w:rFonts w:hint="eastAsia"/>
                <w:b/>
                <w:bCs/>
                <w:color w:val="000000"/>
                <w:sz w:val="22"/>
              </w:rPr>
              <w:t>投稿者</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b/>
                <w:bCs/>
                <w:color w:val="000000"/>
                <w:sz w:val="22"/>
              </w:rPr>
            </w:pPr>
            <w:r>
              <w:rPr>
                <w:rFonts w:hint="eastAsia"/>
                <w:b/>
                <w:bCs/>
                <w:color w:val="000000"/>
                <w:sz w:val="22"/>
              </w:rPr>
              <w:t>最终结果</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1411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舞蹈心理治疗模式组合健身操对退休老年人心理干预影响的研究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马国义</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1413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中国跳水运动员备战伦敦奥运会赛前心理节律的研究探讨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刘书强</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1418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运动领域完美主义研究进展及述评</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邹循豪</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499"/>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1442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运动与攻击性的关系</w:t>
            </w:r>
            <w:r>
              <w:rPr>
                <w:rFonts w:hint="eastAsia"/>
                <w:color w:val="000000"/>
                <w:sz w:val="22"/>
              </w:rPr>
              <w:t xml:space="preserve">  </w:t>
            </w:r>
            <w:r>
              <w:rPr>
                <w:rFonts w:hint="eastAsia"/>
                <w:color w:val="000000"/>
                <w:sz w:val="22"/>
              </w:rPr>
              <w:t>——基于内隐认知视角的探析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范永武</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1881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适应（</w:t>
            </w:r>
            <w:r>
              <w:rPr>
                <w:rFonts w:hint="eastAsia"/>
                <w:color w:val="000000"/>
                <w:sz w:val="22"/>
              </w:rPr>
              <w:t>Adaptation</w:t>
            </w:r>
            <w:r>
              <w:rPr>
                <w:rFonts w:hint="eastAsia"/>
                <w:color w:val="000000"/>
                <w:sz w:val="22"/>
              </w:rPr>
              <w:t>）框架在运动心理服务工作中的适用——个案分析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韩</w:t>
            </w:r>
            <w:r>
              <w:rPr>
                <w:rFonts w:hint="eastAsia"/>
                <w:color w:val="000000"/>
                <w:sz w:val="22"/>
              </w:rPr>
              <w:t xml:space="preserve"> </w:t>
            </w:r>
            <w:r>
              <w:rPr>
                <w:rFonts w:hint="eastAsia"/>
                <w:color w:val="000000"/>
                <w:sz w:val="22"/>
              </w:rPr>
              <w:t>玲</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1898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体育心理调控对芦山地震灾区青少年心理健康干预研究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孙亮亮</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2515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以正念接受为基础的心理干预对省级运动员表现提高的影响</w:t>
            </w:r>
            <w:r>
              <w:rPr>
                <w:rFonts w:hint="eastAsia"/>
                <w:color w:val="000000"/>
                <w:sz w:val="22"/>
              </w:rPr>
              <w:t xml:space="preserve"> </w:t>
            </w:r>
            <w:r>
              <w:rPr>
                <w:rFonts w:hint="eastAsia"/>
                <w:color w:val="000000"/>
                <w:sz w:val="22"/>
              </w:rPr>
              <w:t>——一项个案研究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卜丹冉</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2552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环境感知边界理论在竞技训练中的实践研究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高乃春</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2557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游泳运动员高原训练期间心理生理的变化及其心理干预</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李年红</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2560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角色游戏对幼儿感知运动能力发展影响的实验研究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全海英</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2563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上海女子手枪运动员击发和收枪时脑电相干性变化特征的研究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安燕</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2568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运动表象能力问卷</w:t>
            </w:r>
            <w:r>
              <w:rPr>
                <w:rFonts w:hint="eastAsia"/>
                <w:color w:val="000000"/>
                <w:sz w:val="22"/>
              </w:rPr>
              <w:t>(SIAQ)</w:t>
            </w:r>
            <w:r>
              <w:rPr>
                <w:rFonts w:hint="eastAsia"/>
                <w:color w:val="000000"/>
                <w:sz w:val="22"/>
              </w:rPr>
              <w:t>中文版的修订</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李佳俐</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2571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心理干预对国家自由式滑雪空中技巧男运动员操作表现的影响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斯力格</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2579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优秀排球运动员心理韧性水平与风险决策行为的关系研究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杨勇涛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2583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见地与修为</w:t>
            </w:r>
            <w:r>
              <w:rPr>
                <w:rFonts w:hint="eastAsia"/>
                <w:color w:val="000000"/>
                <w:sz w:val="22"/>
              </w:rPr>
              <w:t>--</w:t>
            </w:r>
            <w:r>
              <w:rPr>
                <w:rFonts w:hint="eastAsia"/>
                <w:color w:val="000000"/>
                <w:sz w:val="22"/>
              </w:rPr>
              <w:t>新的运动心理咨询模式</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赵大亮</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2588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短时中等强度有氧运动对女大学生抑制功能的影响</w:t>
            </w:r>
            <w:r>
              <w:rPr>
                <w:rFonts w:hint="eastAsia"/>
                <w:color w:val="000000"/>
                <w:sz w:val="22"/>
              </w:rPr>
              <w:t>-</w:t>
            </w:r>
            <w:r>
              <w:rPr>
                <w:rFonts w:hint="eastAsia"/>
                <w:color w:val="000000"/>
                <w:sz w:val="22"/>
              </w:rPr>
              <w:t>基于</w:t>
            </w:r>
            <w:r>
              <w:rPr>
                <w:rFonts w:hint="eastAsia"/>
                <w:color w:val="000000"/>
                <w:sz w:val="22"/>
              </w:rPr>
              <w:t>Stroop</w:t>
            </w:r>
            <w:r>
              <w:rPr>
                <w:rFonts w:hint="eastAsia"/>
                <w:color w:val="000000"/>
                <w:sz w:val="22"/>
              </w:rPr>
              <w:t>任务的</w:t>
            </w:r>
            <w:r>
              <w:rPr>
                <w:rFonts w:hint="eastAsia"/>
                <w:color w:val="000000"/>
                <w:sz w:val="22"/>
              </w:rPr>
              <w:t>fMRI</w:t>
            </w:r>
            <w:r>
              <w:rPr>
                <w:rFonts w:hint="eastAsia"/>
                <w:color w:val="000000"/>
                <w:sz w:val="22"/>
              </w:rPr>
              <w:t>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李琳</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2589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正念训练对大学生运动表现提高的实证研究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吕尧军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2590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阈下道德启动对体校运动员内隐攻击性的影响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朱静兰</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2597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正念训练对射击比赛心理定向的积极作用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刘淑慧</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2599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基于行为心理学构建的我国高水平运动员备战重大比赛心理准备与比赛发挥水平监控方式研究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张忠秋</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2601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肌肉上瘾高分倾向成年男性的身体信息注意偏向</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金鑫虹</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2606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射击运动员对枪的正念</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李四化</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2615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事件信息量与认知负荷对羽毛球运动员视觉工作记忆广度的影响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王洪彪</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2618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《体育道德强度量表》的编制与检验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祝大鹏</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2622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体育锻炼提高身体自我概念的机制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张连成</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2623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内在注意力在技能训练中的利弊分析及解决对策</w:t>
            </w:r>
            <w:r>
              <w:rPr>
                <w:rFonts w:hint="eastAsia"/>
                <w:color w:val="000000"/>
                <w:sz w:val="22"/>
              </w:rPr>
              <w:t xml:space="preserve"> </w:t>
            </w:r>
            <w:r>
              <w:rPr>
                <w:rFonts w:hint="eastAsia"/>
                <w:color w:val="000000"/>
                <w:sz w:val="22"/>
              </w:rPr>
              <w:t>—以王皓式台内拧拉技术教学与训练为例</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熊志超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2626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中国速滑运动员心理适应性分析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2627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重复经颅磁刺激（</w:t>
            </w:r>
            <w:r>
              <w:rPr>
                <w:rFonts w:hint="eastAsia"/>
                <w:color w:val="000000"/>
                <w:sz w:val="22"/>
              </w:rPr>
              <w:t>rTMS</w:t>
            </w:r>
            <w:r>
              <w:rPr>
                <w:rFonts w:hint="eastAsia"/>
                <w:color w:val="000000"/>
                <w:sz w:val="22"/>
              </w:rPr>
              <w:t>）降低赛前焦虑的应用研究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刘运洲</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2628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体育专业田径课实施合作学习的团队凝聚力研究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陈君霞</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重大比赛后优秀艺术体操运动员相关心理卫生问题的干预</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王婷</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基于体育锻炼的阶段变化模型干预对肥胖小学生自我效能、自尊及体重影响的研究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杨剑</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高水平网球运动员反应抑制准备策略的研究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陆颖之</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自我损耗与成败信息对操作表现的影响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周基营</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2643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左利手乒乓球运动员认知灵活性的优势研究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金晨曦</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2651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高水平运动员竞赛状态焦虑控制的实验研究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邢苏暄</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2669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体育教育情境中三重效能量表的发展和检验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冯玉娟</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2677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运动竞赛中队服颜色效应述评</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洪晓彬</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2682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身体素质优秀、差生的锻炼态度的研究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黄艳梅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2683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网球运动员情绪智力对运动表现的预测作用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赵明楠</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2685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运用</w:t>
            </w:r>
            <w:r>
              <w:rPr>
                <w:rFonts w:hint="eastAsia"/>
                <w:color w:val="000000"/>
                <w:sz w:val="22"/>
              </w:rPr>
              <w:t>NIRS</w:t>
            </w:r>
            <w:r>
              <w:rPr>
                <w:rFonts w:hint="eastAsia"/>
                <w:color w:val="000000"/>
                <w:sz w:val="22"/>
              </w:rPr>
              <w:t>技术对力竭性运动后普通大学生执行控制能力影响的初步研究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阎守扶</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2688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射击运动员的反向眼跳初研究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廖彦罡</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2689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体育教育情境内关联效能量表的发展和检验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冯玉娟</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2690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移动目标任务中竞赛压力干扰注意控制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孙国晓</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2694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运动性中枢疲劳对认知加工能力的影响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林岭</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2698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自我控制对单发击发时间和射击成功率的影响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郑猛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2703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运动员道德意识与运动反社会行为：运动道德推脱的中介效应</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王栋</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2704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急性中等强度有氧运动对甲基苯丙胺类依赖者的康复效益：来自</w:t>
            </w:r>
            <w:r>
              <w:rPr>
                <w:rFonts w:hint="eastAsia"/>
                <w:color w:val="000000"/>
                <w:sz w:val="22"/>
              </w:rPr>
              <w:t>ERP</w:t>
            </w:r>
            <w:r>
              <w:rPr>
                <w:rFonts w:hint="eastAsia"/>
                <w:color w:val="000000"/>
                <w:sz w:val="22"/>
              </w:rPr>
              <w:t>的证据</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王东石</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2706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目标定向与运动员兴奋剂态度关系及其中介变量研究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陈作松</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2708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不同表情线索下运动员情绪识别的眼动研究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吴文秀</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2712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不同类型短时中等强度体育运动对小学生执行功能影响的实验研究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王源</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2718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社会支持对退役意向的影响：运动员倦怠的中介作用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刘尊佳</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2723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不同运动持续时间对小学生执行功能影响的实验研究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陈爱国</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2724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角色书信疗法对青少年运动员竞技运动人际关系的影响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胡咏梅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2727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动机取向及反馈类型对运动员自我设限的影响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张国礼</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2733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左右利手乒乓球运动员对客体材料的刷新功能比较研究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陶莹</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2734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不同外在动机对自我损耗的补偿作用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王文轩</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2739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高水平花剑运动员知觉预测的神经机制研究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冯琰</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2741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身体锻炼对基本心理能力老化的延缓作用：探索与验证</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高淑青</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2746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不同体力活动水平对女性老年人抑制能力影响的</w:t>
            </w:r>
            <w:r>
              <w:rPr>
                <w:rFonts w:hint="eastAsia"/>
                <w:color w:val="000000"/>
                <w:sz w:val="22"/>
              </w:rPr>
              <w:t>ERP</w:t>
            </w:r>
            <w:r>
              <w:rPr>
                <w:rFonts w:hint="eastAsia"/>
                <w:color w:val="000000"/>
                <w:sz w:val="22"/>
              </w:rPr>
              <w:t>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徐畅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2749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我国赛艇运动员专项运动知觉技能概念模型的探索与检验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祝捷</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2751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对教练员—运动员人际冲突的质性研究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冯甜</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2752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GD</w:t>
            </w:r>
            <w:r>
              <w:rPr>
                <w:rFonts w:hint="eastAsia"/>
                <w:color w:val="000000"/>
                <w:sz w:val="22"/>
              </w:rPr>
              <w:t>省游泳队参加第十二届全运会比赛运动心理临场支持服务工作手记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王远</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2755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时间压力及场上位置对篮球运动员采取第一启发式的影响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迟立忠</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2756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通过积极情绪补偿运动员的自我控制损耗</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李小萌</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2768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体育游戏促进隔代抚养幼儿体育参与行为——不同抚养模式下幼儿体育参与行为的差异</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张烨</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2775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乒乓球比赛中运动员在关键比分时期心理变化的案例分析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张金</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2779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社会支持对运动员投入的影响：心理坚韧性的中介作用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叶绿</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2780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身体锻炼对女性印象形成的影响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黄蓉</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2781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超重大学男生渐增负荷运动感情反应变化的个体差异研究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谢琴</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2784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青少年体育暴力风险识别、评估与应对</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牛娜娜</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2785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记忆负荷对运动员注意瞬脱影响的实验研究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王树明</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2790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长期太极拳锻炼对老年人认知功能影响的研究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梁东梅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2791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表象训练在运动技能学习中的应用及研究现状分析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张燕</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2792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青少年体育运动期望与价值感影响体育参与的作用机制－－家庭资本的调节作用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徐霞</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2795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基于体素形态学分析的乒乓球运动员大脑的结构特征</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王丽岩</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2800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80</w:t>
            </w:r>
            <w:r>
              <w:rPr>
                <w:rFonts w:hint="eastAsia"/>
                <w:color w:val="000000"/>
                <w:sz w:val="22"/>
              </w:rPr>
              <w:t>年代以来我国竞技运动心理学研究热点的文献计量学分析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刘建秀</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2801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高强度急性运动对持续性注意的影响作用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张斌</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2812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短期渐进式低氧训练对情绪的影响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于娇娇</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2814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身体活动对老人冲突控制任务的影响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蒋长好</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2816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自我谈话法对篮球投篮命中率影响的实验研究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宋湘勤</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2821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正念训练对高水平女篮运动员注意力影响的研究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2823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不同应激强度下技能表现准确类项目运动员心境的差异研究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谭亦斌</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2830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适应体育活动对自闭症儿童问题行为干预的个案研究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董桂林</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2832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自我谈话法对运动心理训练的作用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宋湘勤</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2835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模拟高原训练对运动员情绪和执行功能的影响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王新宇</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2839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人类本能视角下运动矫治青少年网络成瘾的作用及机制研究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胡耿丹</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2840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轮椅健身术对中度下肢残疾或功能丧失者心境状态的影响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张禹</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2842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运动觉察测验在中国高水平运动员中的信效度检验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刘皓</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2843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基于生态理性观的身体锻炼决策理论研究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戴群</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2844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我国运动员参与奥运会的心理准备</w:t>
            </w:r>
            <w:r>
              <w:rPr>
                <w:rFonts w:hint="eastAsia"/>
                <w:color w:val="000000"/>
                <w:sz w:val="22"/>
              </w:rPr>
              <w:t>---</w:t>
            </w:r>
            <w:r>
              <w:rPr>
                <w:rFonts w:hint="eastAsia"/>
                <w:color w:val="000000"/>
                <w:sz w:val="22"/>
              </w:rPr>
              <w:t>以射击项目为例</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王瑞苗</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2851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体能训练中的运动心理学应用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高志青</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2852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基于自我决定理论的体育学习动机研究综述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李京诚</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2853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青少年身体活动的阶段变化模型应用综述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司琦</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2854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Arial" w:eastAsia="宋体" w:hAnsi="Arial" w:cs="Arial"/>
                <w:color w:val="000000"/>
                <w:sz w:val="24"/>
                <w:szCs w:val="24"/>
              </w:rPr>
            </w:pPr>
            <w:r>
              <w:rPr>
                <w:rFonts w:ascii="Arial" w:hAnsi="Arial" w:cs="Arial"/>
                <w:color w:val="000000"/>
              </w:rPr>
              <w:t>Tai Chi Chuan Modulates Brain Network: an Intrinsic Connectivity Approach</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魏高峡</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口头</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1527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中学生篮球运动员的运动动机与主观努力程度的关系研究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曾海</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1912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正念与射击运动员的流畅状态</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殷元梅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2234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体院健美操专项学生内部动机与学业成绩的相关研究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刘琳</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2513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自我控制干预对中学生体育活动行为的促进</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王旭</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2516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排舞俱乐部教学改革对大学生身体自我概念研究的影响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蚁哲芸</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2524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从传统心理技能训练到正念训练：心理技能训练的革命</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徐守森</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2541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竞赛状态焦虑与眼动相关性研究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陈治强</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2543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上海男子青少年气手枪运动员不同运动表现时击发前脑电变化特征的研究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郑樊慧</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2544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信息媒介的文字输入对汉字记忆的影响——以北京体育大学为例</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杨子鹏</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2547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正念训练的研究综述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任正盼</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2553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散打运动员赛前心理状态的分析与调整</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程甲齐</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2555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大学生运动员情绪对内隐记忆的影响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姜媛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2561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云南省体育高考生考前心境影响因素研究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杨勇</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2569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运动员心理特点和运动心理技能自评问卷的编制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张双玲</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2570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一次性变速、定速及辅以音乐的定速运动对情绪状态影响的比较研究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张韧仁</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2573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不同基本动作技能发展水平的儿童自我概念研究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刁玉翠</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2574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民族传统体育专业大学生身体自我、学业自我</w:t>
            </w:r>
            <w:r>
              <w:rPr>
                <w:rFonts w:hint="eastAsia"/>
                <w:color w:val="000000"/>
                <w:sz w:val="22"/>
              </w:rPr>
              <w:t xml:space="preserve"> </w:t>
            </w:r>
            <w:r>
              <w:rPr>
                <w:rFonts w:hint="eastAsia"/>
                <w:color w:val="000000"/>
                <w:sz w:val="22"/>
              </w:rPr>
              <w:t>与生活满意感关系</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贠小波</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2575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中学体育教师职业倦怠与社会支持、自尊的关系研究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赵富学</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2582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大学生的运动量与网络成瘾行为的关系——性别的调节作用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张照</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2585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自我决定理论在中国学校体育课情境下的初步检验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陈福亮</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2596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简式毅力问卷（</w:t>
            </w:r>
            <w:r>
              <w:rPr>
                <w:rFonts w:hint="eastAsia"/>
                <w:color w:val="000000"/>
                <w:sz w:val="22"/>
              </w:rPr>
              <w:t>Grit-S</w:t>
            </w:r>
            <w:r>
              <w:rPr>
                <w:rFonts w:hint="eastAsia"/>
                <w:color w:val="000000"/>
                <w:sz w:val="22"/>
              </w:rPr>
              <w:t>）在成年运动员和大学生群体中的检验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梁崴</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2598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关于毅力（</w:t>
            </w:r>
            <w:r>
              <w:rPr>
                <w:rFonts w:hint="eastAsia"/>
                <w:color w:val="000000"/>
                <w:sz w:val="22"/>
              </w:rPr>
              <w:t>Grit</w:t>
            </w:r>
            <w:r>
              <w:rPr>
                <w:rFonts w:hint="eastAsia"/>
                <w:color w:val="000000"/>
                <w:sz w:val="22"/>
              </w:rPr>
              <w:t>）的研究综述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梁崴</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2604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冰雪项目运动员流畅状态的影响因素及其特点</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冮勇</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2607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肌肉外观满意度量表中文版的修订和信效度检验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金亚虹</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2612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希望和心理坚韧性对运动员倦怠的影响：积极情绪的中介作用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冯甜</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2614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从体质的概念探讨心理体质范畴的界定和测验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魏俊民</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2617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体能联考中学员的心理压力与保护因素分析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陈林</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2619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身体活动与学习表现的关系：一项元分析研究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王积福</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2620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探寻运动员情绪背后的积极意义</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卢旨明</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2629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利用身心反馈系统对射击运动员进行个性化心理训练的效果研究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方柳</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浅析正手攻球动作中“抬肘”现象及其改善对策</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张金</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家庭教育成就目标对父母运动期望</w:t>
            </w:r>
            <w:r>
              <w:rPr>
                <w:rFonts w:hint="eastAsia"/>
                <w:color w:val="000000"/>
                <w:sz w:val="22"/>
              </w:rPr>
              <w:t>-</w:t>
            </w:r>
            <w:r>
              <w:rPr>
                <w:rFonts w:hint="eastAsia"/>
                <w:color w:val="000000"/>
                <w:sz w:val="22"/>
              </w:rPr>
              <w:t>价值信念及儿童运动投入的作用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许欣</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体育游戏对外来务工人员子女社会适应影响研究的现状与展望</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刘梦崎</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学校体育政策态度理论结构及其测量</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陈善平</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2635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家庭社会资本对城市青少年体育参与的影响研究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张秋亮</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2640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标准化情绪性舞蹈图片的编制及应用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刘红</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2641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群体凝聚力对成员锻炼坚持性的影响机制：多层次模型</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王深</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2642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可穿戴技术在运动心理学中的应用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徐建清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2648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北京市中学生大众健美操比赛成败归因分析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赵化雨</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2653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大学生阶段性购彩成瘾的影响因素：以</w:t>
            </w:r>
            <w:r>
              <w:rPr>
                <w:rFonts w:hint="eastAsia"/>
                <w:color w:val="000000"/>
                <w:sz w:val="22"/>
              </w:rPr>
              <w:t>2014</w:t>
            </w:r>
            <w:r>
              <w:rPr>
                <w:rFonts w:hint="eastAsia"/>
                <w:color w:val="000000"/>
                <w:sz w:val="22"/>
              </w:rPr>
              <w:t>年世界杯为例</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郑程浩</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2656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上海市体育彩票消费中彩民的认知偏差及其干预策略研究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白彩梅</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2657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发展体育运动对把握“度”的认识</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王凌娟</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2658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从大学体育课基本目标探析课堂任务掌握气氛的营造</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王凌娟</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2659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消除高中女生运动心理障碍的教学策略研究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李晓芸</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2660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积极心理学视角下的休闲价值</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孙惠君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2661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体育道德研究状况的可视化分析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陈梦伶</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2663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高中体育与健康课程中心理健康动态管理模式的构建</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李晓芸</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2666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基于教师行动研究的体能素质课课练研究方法特征</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韩桂凤</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2670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正念接纳承诺在竞技体育中的理论发展、应用初探：基于个案研究的综述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赵霞</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2672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跆拳道锻炼与少儿品行的关系研究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赵红凤</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2674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青少年体育暴力量表的编制与检验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王冰</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2676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运动技能习得中的内隐学习理论对体育教学的启示</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任雅琴</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2678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体育领域中的性骚扰现象研究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李薇</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2679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中学生视角下体育教师课堂问题行为的结构探讨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种路路</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2681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运动员的公平知觉对于运动员对教练员的信任预测</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俞捷</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2684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解释性现象学分析：原理与应用—来自运动心理学领域的证据</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任锴</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2686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从</w:t>
            </w:r>
            <w:r>
              <w:rPr>
                <w:rFonts w:hint="eastAsia"/>
                <w:color w:val="000000"/>
                <w:sz w:val="22"/>
              </w:rPr>
              <w:t>choking</w:t>
            </w:r>
            <w:r>
              <w:rPr>
                <w:rFonts w:hint="eastAsia"/>
                <w:color w:val="000000"/>
                <w:sz w:val="22"/>
              </w:rPr>
              <w:t>现象分析如何缓解运动员的运动焦虑</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金晨曦</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2697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大学生领悟社会支持与体育锻炼态度的相关性研究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吴铭</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2699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父母及大学生子女体重指数及与体重有关的健康行为：检验父母教养方式的调节作用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尚博睿</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2700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正念训练及其在运动领域中的应用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刘新</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2707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学校体育对大学生心理素质影响的研究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田甜</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2709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锻炼行为生态学模型研究述评</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杨剑</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2711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感恩对运动员主观幸福感的影响：领悟社会支持的中介作用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彭秀</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2714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积极心理学在高校体育弱势群体教育中的应用研究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陈建国</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2719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关于体育运动中凝聚力研究现状的综述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段再复</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2720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运动引发的情绪状态对大学生影响的实验研究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李鑫楠</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2721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户外运动对</w:t>
            </w:r>
            <w:r>
              <w:rPr>
                <w:rFonts w:hint="eastAsia"/>
                <w:color w:val="000000"/>
                <w:sz w:val="22"/>
              </w:rPr>
              <w:t>9-12</w:t>
            </w:r>
            <w:r>
              <w:rPr>
                <w:rFonts w:hint="eastAsia"/>
                <w:color w:val="000000"/>
                <w:sz w:val="22"/>
              </w:rPr>
              <w:t>岁儿童身心发展影响的研究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赵洪朋</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2729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基于需要层次理论的足球球迷骚乱形成的心理动因</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潘佳艺</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2732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心理学视角下的休闲体育研究现状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张素婷</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2735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运动乐趣量表中文版信效度检验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李波</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2743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城市公园中老年人身体活动行为及其社会心理因素的作用</w:t>
            </w:r>
            <w:r>
              <w:rPr>
                <w:rFonts w:hint="eastAsia"/>
                <w:color w:val="000000"/>
                <w:sz w:val="22"/>
              </w:rPr>
              <w:t>----</w:t>
            </w:r>
            <w:r>
              <w:rPr>
                <w:rFonts w:hint="eastAsia"/>
                <w:color w:val="000000"/>
                <w:sz w:val="22"/>
              </w:rPr>
              <w:t>一项中德跨文化预测验研究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胡纯</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2744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体育游戏活动中个体流畅体验的生成机理研究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张鸿</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2745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瑜伽练习对女大学生心境状态影响的研究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刘培君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2747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瑜伽练习对女大学生身体自我概念影响的实验研究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何雅君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2757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体育专业大学生主观幸福感及影响因素研究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董哲</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2759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体育锻炼对大学生压力感与压力应对的影响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叶晨</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2763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自我损耗对青少年田径运动员运动成绩的影响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孙博谦</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2767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运动员的迷信行为：对归因观和动机观的检验</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罗霄骁</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2777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乒乓球比赛中的战术分析——浅谈第</w:t>
            </w:r>
            <w:r>
              <w:rPr>
                <w:rFonts w:hint="eastAsia"/>
                <w:color w:val="000000"/>
                <w:sz w:val="22"/>
              </w:rPr>
              <w:t>50</w:t>
            </w:r>
            <w:r>
              <w:rPr>
                <w:rFonts w:hint="eastAsia"/>
                <w:color w:val="000000"/>
                <w:sz w:val="22"/>
              </w:rPr>
              <w:t>届世乒赛松平健太</w:t>
            </w:r>
            <w:r>
              <w:rPr>
                <w:rFonts w:hint="eastAsia"/>
                <w:color w:val="000000"/>
                <w:sz w:val="22"/>
              </w:rPr>
              <w:t>VS</w:t>
            </w:r>
            <w:r>
              <w:rPr>
                <w:rFonts w:hint="eastAsia"/>
                <w:color w:val="000000"/>
                <w:sz w:val="22"/>
              </w:rPr>
              <w:t>马琳比赛中松平健太的战术运用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张金</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2782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肥胖大学生心理特征研究述评</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王积福</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2783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肥胖青少年体育课学习满意度与健康美的关系</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马德森</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2787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体育专业本科毕业生就业压力源</w:t>
            </w:r>
            <w:r>
              <w:rPr>
                <w:rFonts w:hint="eastAsia"/>
                <w:color w:val="000000"/>
                <w:sz w:val="22"/>
              </w:rPr>
              <w:t>-</w:t>
            </w:r>
            <w:r>
              <w:rPr>
                <w:rFonts w:hint="eastAsia"/>
                <w:color w:val="000000"/>
                <w:sz w:val="22"/>
              </w:rPr>
              <w:t>心理弹性</w:t>
            </w:r>
            <w:r>
              <w:rPr>
                <w:rFonts w:hint="eastAsia"/>
                <w:color w:val="000000"/>
                <w:sz w:val="22"/>
              </w:rPr>
              <w:t>-</w:t>
            </w:r>
            <w:r>
              <w:rPr>
                <w:rFonts w:hint="eastAsia"/>
                <w:color w:val="000000"/>
                <w:sz w:val="22"/>
              </w:rPr>
              <w:t>焦虑水平关系研究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曾海蓉</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2788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河南省大学生体育生活方式现状调查及对策研究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郭冬冬</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2796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内隐攻击性在运动领域的研究现状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刘瑾瑜</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2797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农民工体育行为的调查研究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温晓媛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2798</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广东省高校高水平运动队教练员领导行为的研究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陈远明</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2799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我国优秀运动员素质结构特征</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金潇</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2802</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体育彩民购彩成瘾的形成与发展过程——个案研究的证据</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史文文</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2803</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青少年学生感觉寻求与购彩意向的关系：父母购彩行为和不良信息传播的调节效应</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李娜</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2804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运动生物力学方法在运动技能控制与学习研究中的应用述评</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于淋</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2811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运动员比赛“迷信”行为的特征、原因及影响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张哲</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2815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分心物对足球与田径运动员多目标追踪的影响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李杰</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2819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从具身认知视角探讨赛场上握拳动作与运动表现的关系</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陈荔</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2820</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我国运动员核心价值观、成就取向及其与亲反社会行为的关系</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张东军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lastRenderedPageBreak/>
              <w:t>2825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公众对中国优秀运动员形象的刻板印象</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王莹</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2826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瑜伽对青少年女子篮球运动员心理健康影响的实验研究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石洋</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2827</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高校大学生课外体育活动现状及其影响因素的心理分析</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王桂华</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2829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身体活动或锻炼对执行功能影响的研究综述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曹立智</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2834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大众传媒对不同身体自我女大学生信息加工偏向的影响</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张婷</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2841</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体育类电子竞技与体育运动对大学生心理影响的对比研究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王君</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2849</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体育锻炼对儿童认知能力影响的研究综述</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王文</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2855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运动员迷信行为的社会心理机制解读</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苏庆富</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墙报</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2514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女大学生身体活动行为和性别态度的关系研究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李琼</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专题</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2565</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内隐理论和身体活动阶段之间的关系研究：性别的调节作用</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黄端</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专题</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2644</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身体活动阶段理论测量有效性评估</w:t>
            </w:r>
            <w:r>
              <w:rPr>
                <w:rFonts w:hint="eastAsia"/>
                <w:color w:val="000000"/>
                <w:sz w:val="22"/>
              </w:rPr>
              <w:t>----</w:t>
            </w:r>
            <w:r>
              <w:rPr>
                <w:rFonts w:hint="eastAsia"/>
                <w:color w:val="000000"/>
                <w:sz w:val="22"/>
              </w:rPr>
              <w:t>以“从无活动到保持活动的四步骤</w:t>
            </w:r>
            <w:r>
              <w:rPr>
                <w:rFonts w:hint="eastAsia"/>
                <w:color w:val="000000"/>
                <w:sz w:val="22"/>
              </w:rPr>
              <w:t>(FIT)</w:t>
            </w:r>
            <w:r>
              <w:rPr>
                <w:rFonts w:hint="eastAsia"/>
                <w:color w:val="000000"/>
                <w:sz w:val="22"/>
              </w:rPr>
              <w:t>模型”为例</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张茹</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专题</w:t>
            </w:r>
          </w:p>
        </w:tc>
      </w:tr>
      <w:tr w:rsidR="006F59F7" w:rsidTr="006F59F7">
        <w:trPr>
          <w:trHeight w:val="702"/>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2856</w:t>
            </w:r>
          </w:p>
        </w:tc>
        <w:tc>
          <w:tcPr>
            <w:tcW w:w="52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4"/>
                <w:szCs w:val="24"/>
              </w:rPr>
            </w:pPr>
            <w:r>
              <w:rPr>
                <w:rFonts w:hint="eastAsia"/>
                <w:color w:val="000000"/>
              </w:rPr>
              <w:t>从无活动到保持活动的四步骤</w:t>
            </w:r>
            <w:r>
              <w:rPr>
                <w:rFonts w:hint="eastAsia"/>
                <w:color w:val="000000"/>
              </w:rPr>
              <w:t>(FIT)</w:t>
            </w:r>
            <w:r>
              <w:rPr>
                <w:rFonts w:hint="eastAsia"/>
                <w:color w:val="000000"/>
              </w:rPr>
              <w:t>模型”的身体活动行为变化的系列实证研究</w:t>
            </w:r>
          </w:p>
        </w:tc>
        <w:tc>
          <w:tcPr>
            <w:tcW w:w="108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段艳平</w:t>
            </w:r>
          </w:p>
        </w:tc>
        <w:tc>
          <w:tcPr>
            <w:tcW w:w="1120" w:type="dxa"/>
            <w:tcBorders>
              <w:top w:val="nil"/>
              <w:left w:val="nil"/>
              <w:bottom w:val="single" w:sz="4" w:space="0" w:color="auto"/>
              <w:right w:val="single" w:sz="4" w:space="0" w:color="auto"/>
            </w:tcBorders>
            <w:shd w:val="clear" w:color="auto" w:fill="auto"/>
            <w:vAlign w:val="center"/>
            <w:hideMark/>
          </w:tcPr>
          <w:p w:rsidR="006F59F7" w:rsidRDefault="006F59F7">
            <w:pPr>
              <w:jc w:val="center"/>
              <w:rPr>
                <w:rFonts w:ascii="宋体" w:eastAsia="宋体" w:hAnsi="宋体" w:cs="宋体"/>
                <w:color w:val="000000"/>
                <w:sz w:val="22"/>
              </w:rPr>
            </w:pPr>
            <w:r>
              <w:rPr>
                <w:rFonts w:hint="eastAsia"/>
                <w:color w:val="000000"/>
                <w:sz w:val="22"/>
              </w:rPr>
              <w:t>专题</w:t>
            </w:r>
          </w:p>
        </w:tc>
      </w:tr>
    </w:tbl>
    <w:p w:rsidR="00493E73" w:rsidRDefault="00493E73"/>
    <w:sectPr w:rsidR="00493E73" w:rsidSect="00F960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4EC" w:rsidRDefault="000604EC" w:rsidP="00493E73">
      <w:r>
        <w:separator/>
      </w:r>
    </w:p>
  </w:endnote>
  <w:endnote w:type="continuationSeparator" w:id="1">
    <w:p w:rsidR="000604EC" w:rsidRDefault="000604EC" w:rsidP="00493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4EC" w:rsidRDefault="000604EC" w:rsidP="00493E73">
      <w:r>
        <w:separator/>
      </w:r>
    </w:p>
  </w:footnote>
  <w:footnote w:type="continuationSeparator" w:id="1">
    <w:p w:rsidR="000604EC" w:rsidRDefault="000604EC" w:rsidP="00493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E73"/>
    <w:rsid w:val="000604EC"/>
    <w:rsid w:val="00493E73"/>
    <w:rsid w:val="006F59F7"/>
    <w:rsid w:val="00971D84"/>
    <w:rsid w:val="00F96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E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E73"/>
    <w:rPr>
      <w:sz w:val="18"/>
      <w:szCs w:val="18"/>
    </w:rPr>
  </w:style>
  <w:style w:type="paragraph" w:styleId="a4">
    <w:name w:val="footer"/>
    <w:basedOn w:val="a"/>
    <w:link w:val="Char0"/>
    <w:uiPriority w:val="99"/>
    <w:semiHidden/>
    <w:unhideWhenUsed/>
    <w:rsid w:val="00493E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3E73"/>
    <w:rPr>
      <w:sz w:val="18"/>
      <w:szCs w:val="18"/>
    </w:rPr>
  </w:style>
  <w:style w:type="character" w:styleId="a5">
    <w:name w:val="Hyperlink"/>
    <w:basedOn w:val="a0"/>
    <w:uiPriority w:val="99"/>
    <w:semiHidden/>
    <w:unhideWhenUsed/>
    <w:rsid w:val="00493E73"/>
    <w:rPr>
      <w:color w:val="0000FF"/>
      <w:u w:val="single"/>
    </w:rPr>
  </w:style>
  <w:style w:type="character" w:styleId="a6">
    <w:name w:val="FollowedHyperlink"/>
    <w:basedOn w:val="a0"/>
    <w:uiPriority w:val="99"/>
    <w:semiHidden/>
    <w:unhideWhenUsed/>
    <w:rsid w:val="00493E73"/>
    <w:rPr>
      <w:color w:val="800080"/>
      <w:u w:val="single"/>
    </w:rPr>
  </w:style>
  <w:style w:type="paragraph" w:customStyle="1" w:styleId="font5">
    <w:name w:val="font5"/>
    <w:basedOn w:val="a"/>
    <w:rsid w:val="00493E7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493E73"/>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493E73"/>
    <w:pPr>
      <w:widowControl/>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rsid w:val="00493E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493E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493E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493E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szCs w:val="24"/>
    </w:rPr>
  </w:style>
</w:styles>
</file>

<file path=word/webSettings.xml><?xml version="1.0" encoding="utf-8"?>
<w:webSettings xmlns:r="http://schemas.openxmlformats.org/officeDocument/2006/relationships" xmlns:w="http://schemas.openxmlformats.org/wordprocessingml/2006/main">
  <w:divs>
    <w:div w:id="245001902">
      <w:bodyDiv w:val="1"/>
      <w:marLeft w:val="0"/>
      <w:marRight w:val="0"/>
      <w:marTop w:val="0"/>
      <w:marBottom w:val="0"/>
      <w:divBdr>
        <w:top w:val="none" w:sz="0" w:space="0" w:color="auto"/>
        <w:left w:val="none" w:sz="0" w:space="0" w:color="auto"/>
        <w:bottom w:val="none" w:sz="0" w:space="0" w:color="auto"/>
        <w:right w:val="none" w:sz="0" w:space="0" w:color="auto"/>
      </w:divBdr>
    </w:div>
    <w:div w:id="928077231">
      <w:bodyDiv w:val="1"/>
      <w:marLeft w:val="0"/>
      <w:marRight w:val="0"/>
      <w:marTop w:val="0"/>
      <w:marBottom w:val="0"/>
      <w:divBdr>
        <w:top w:val="none" w:sz="0" w:space="0" w:color="auto"/>
        <w:left w:val="none" w:sz="0" w:space="0" w:color="auto"/>
        <w:bottom w:val="none" w:sz="0" w:space="0" w:color="auto"/>
        <w:right w:val="none" w:sz="0" w:space="0" w:color="auto"/>
      </w:divBdr>
    </w:div>
    <w:div w:id="1031034392">
      <w:bodyDiv w:val="1"/>
      <w:marLeft w:val="0"/>
      <w:marRight w:val="0"/>
      <w:marTop w:val="0"/>
      <w:marBottom w:val="0"/>
      <w:divBdr>
        <w:top w:val="none" w:sz="0" w:space="0" w:color="auto"/>
        <w:left w:val="none" w:sz="0" w:space="0" w:color="auto"/>
        <w:bottom w:val="none" w:sz="0" w:space="0" w:color="auto"/>
        <w:right w:val="none" w:sz="0" w:space="0" w:color="auto"/>
      </w:divBdr>
    </w:div>
    <w:div w:id="160845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csssbgs</dc:creator>
  <cp:keywords/>
  <dc:description/>
  <cp:lastModifiedBy>csssbgs</cp:lastModifiedBy>
  <cp:revision>4</cp:revision>
  <dcterms:created xsi:type="dcterms:W3CDTF">2014-09-16T08:53:00Z</dcterms:created>
  <dcterms:modified xsi:type="dcterms:W3CDTF">2014-09-22T01:52:00Z</dcterms:modified>
</cp:coreProperties>
</file>