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spacing w:line="560" w:lineRule="exact"/>
        <w:ind w:right="-506"/>
        <w:jc w:val="left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附件2</w:t>
      </w:r>
    </w:p>
    <w:p>
      <w:pPr>
        <w:tabs>
          <w:tab w:val="left" w:pos="3544"/>
        </w:tabs>
        <w:spacing w:line="560" w:lineRule="exact"/>
        <w:ind w:right="-506"/>
        <w:jc w:val="left"/>
        <w:rPr>
          <w:rFonts w:hint="eastAsia" w:ascii="黑体" w:hAnsi="华文中宋" w:eastAsia="黑体"/>
          <w:sz w:val="32"/>
          <w:szCs w:val="32"/>
        </w:rPr>
      </w:pPr>
    </w:p>
    <w:p>
      <w:pPr>
        <w:tabs>
          <w:tab w:val="left" w:pos="3544"/>
        </w:tabs>
        <w:spacing w:line="560" w:lineRule="exact"/>
        <w:ind w:right="-506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中国卫星导航定位协会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“一带一路”北斗</w:t>
      </w:r>
    </w:p>
    <w:p>
      <w:pPr>
        <w:tabs>
          <w:tab w:val="left" w:pos="3544"/>
        </w:tabs>
        <w:spacing w:line="560" w:lineRule="exact"/>
        <w:ind w:right="-506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专</w:t>
      </w:r>
      <w:r>
        <w:rPr>
          <w:rFonts w:hint="eastAsia" w:ascii="华文中宋" w:hAnsi="华文中宋" w:eastAsia="华文中宋"/>
          <w:b/>
          <w:sz w:val="44"/>
          <w:szCs w:val="44"/>
        </w:rPr>
        <w:t>业委员会组成人员情况表</w:t>
      </w:r>
    </w:p>
    <w:p>
      <w:pPr>
        <w:jc w:val="center"/>
        <w:rPr>
          <w:rFonts w:eastAsia="仿宋_GB2312"/>
          <w:spacing w:val="-20"/>
        </w:rPr>
      </w:pPr>
      <w:r>
        <w:rPr>
          <w:rFonts w:eastAsia="仿宋_GB2312"/>
          <w:spacing w:val="-20"/>
        </w:rPr>
        <w:t xml:space="preserve">                                                                                                            </w:t>
      </w:r>
    </w:p>
    <w:tbl>
      <w:tblPr>
        <w:tblStyle w:val="3"/>
        <w:tblW w:w="9900" w:type="dxa"/>
        <w:tblInd w:w="-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181"/>
        <w:gridCol w:w="1418"/>
        <w:gridCol w:w="1274"/>
        <w:gridCol w:w="287"/>
        <w:gridCol w:w="41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专委会名称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中国卫星导航定位协会“一带一路”专业委员会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挂靠单位</w:t>
            </w:r>
          </w:p>
        </w:tc>
        <w:tc>
          <w:tcPr>
            <w:tcW w:w="827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国发北斗（北京）科技研究院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 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8" w:leftChars="56" w:firstLine="235" w:firstLineChars="9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exact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主任委员</w:t>
            </w:r>
          </w:p>
        </w:tc>
        <w:tc>
          <w:tcPr>
            <w:tcW w:w="11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张亚雄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中共党员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国家发改委国际合作中心、国发北斗（北京）科技研究院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exact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秘书长</w:t>
            </w:r>
          </w:p>
        </w:tc>
        <w:tc>
          <w:tcPr>
            <w:tcW w:w="11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刘威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群众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国发北斗（北京）科技研究院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张伟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群众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国医卫研（北京）医疗科技研究院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刘蛟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群众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北京航天互联科技有限公司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张光华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群众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深圳思凯微电子有限公司</w:t>
            </w:r>
          </w:p>
        </w:tc>
      </w:tr>
    </w:tbl>
    <w:p>
      <w:pPr>
        <w:rPr>
          <w:rFonts w:hint="eastAsia" w:eastAsia="仿宋_GB2312"/>
          <w:b/>
          <w:sz w:val="24"/>
        </w:rPr>
      </w:pPr>
    </w:p>
    <w:p>
      <w:pPr>
        <w:rPr>
          <w:rFonts w:hint="eastAsia" w:eastAsia="仿宋_GB2312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14818"/>
    <w:rsid w:val="274148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2018-09-28T01:41:00Z</dcterms:created>
  <dc:creator>一缕青丝一世年华</dc:creator>
  <cp:lastModifiedBy>一缕青丝一世年华</cp:lastModifiedBy>
  <dcterms:modified xsi:type="dcterms:W3CDTF">2018-09-28T01:41:56Z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