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eastAsia="黑体"/>
          <w:sz w:val="32"/>
          <w:szCs w:val="32"/>
        </w:rPr>
      </w:pPr>
      <w:r>
        <w:rPr>
          <w:rFonts w:hint="eastAsia" w:ascii="黑体" w:eastAsia="黑体"/>
          <w:sz w:val="32"/>
          <w:szCs w:val="32"/>
        </w:rPr>
        <w:t>附件2</w:t>
      </w:r>
    </w:p>
    <w:p>
      <w:pPr>
        <w:spacing w:line="500" w:lineRule="exact"/>
        <w:rPr>
          <w:rFonts w:eastAsia="仿宋_GB2312"/>
        </w:rPr>
      </w:pPr>
    </w:p>
    <w:p>
      <w:pPr>
        <w:pStyle w:val="2"/>
        <w:spacing w:line="600" w:lineRule="exact"/>
        <w:ind w:firstLine="0" w:firstLineChars="0"/>
        <w:jc w:val="center"/>
        <w:outlineLvl w:val="1"/>
        <w:rPr>
          <w:rFonts w:ascii="华文中宋" w:hAnsi="华文中宋" w:eastAsia="华文中宋"/>
          <w:b/>
          <w:sz w:val="44"/>
          <w:szCs w:val="44"/>
        </w:rPr>
      </w:pPr>
      <w:r>
        <w:rPr>
          <w:rFonts w:ascii="华文中宋" w:hAnsi="华文中宋" w:eastAsia="华文中宋"/>
          <w:b/>
          <w:sz w:val="44"/>
          <w:szCs w:val="44"/>
        </w:rPr>
        <w:t>《卫星导航定位创新应用奖推荐书》</w:t>
      </w:r>
    </w:p>
    <w:p>
      <w:pPr>
        <w:pStyle w:val="2"/>
        <w:spacing w:line="600" w:lineRule="exact"/>
        <w:ind w:firstLine="0" w:firstLineChars="0"/>
        <w:jc w:val="center"/>
        <w:outlineLvl w:val="1"/>
        <w:rPr>
          <w:rFonts w:ascii="华文中宋" w:hAnsi="华文中宋" w:eastAsia="华文中宋"/>
          <w:b/>
          <w:sz w:val="44"/>
          <w:szCs w:val="44"/>
        </w:rPr>
      </w:pPr>
      <w:r>
        <w:rPr>
          <w:rFonts w:ascii="华文中宋" w:hAnsi="华文中宋" w:eastAsia="华文中宋"/>
          <w:b/>
          <w:sz w:val="44"/>
          <w:szCs w:val="44"/>
        </w:rPr>
        <w:t>填写说明</w:t>
      </w:r>
    </w:p>
    <w:p>
      <w:pPr>
        <w:autoSpaceDE w:val="0"/>
        <w:autoSpaceDN w:val="0"/>
        <w:adjustRightInd w:val="0"/>
        <w:snapToGrid w:val="0"/>
        <w:spacing w:line="600" w:lineRule="exact"/>
        <w:jc w:val="center"/>
        <w:rPr>
          <w:rFonts w:eastAsia="仿宋_GB2312"/>
          <w:b/>
          <w:kern w:val="0"/>
          <w:sz w:val="36"/>
          <w:szCs w:val="36"/>
        </w:rPr>
      </w:pPr>
    </w:p>
    <w:p>
      <w:pPr>
        <w:autoSpaceDE w:val="0"/>
        <w:autoSpaceDN w:val="0"/>
        <w:adjustRightInd w:val="0"/>
        <w:snapToGrid w:val="0"/>
        <w:spacing w:line="500" w:lineRule="exact"/>
        <w:ind w:firstLine="360" w:firstLineChars="150"/>
        <w:jc w:val="left"/>
        <w:rPr>
          <w:rFonts w:eastAsia="仿宋_GB2312"/>
          <w:kern w:val="0"/>
          <w:sz w:val="24"/>
        </w:rPr>
      </w:pPr>
      <w:r>
        <w:rPr>
          <w:rFonts w:eastAsia="仿宋_GB2312"/>
          <w:kern w:val="0"/>
          <w:sz w:val="24"/>
        </w:rPr>
        <w:t>《卫星导航定位创新应用奖推荐书》是创新应用奖评审的基础文件和主要评审依据，应按照推荐书规定的格式、栏目及所列标题的要求，如实填写。</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一、项目基本情况</w:t>
      </w:r>
    </w:p>
    <w:p>
      <w:pPr>
        <w:pStyle w:val="7"/>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1. 项目名称：应当简明、准确地反映出项目的内容和特征，字数（含符号）不超过30个汉字。</w:t>
      </w:r>
    </w:p>
    <w:p>
      <w:pPr>
        <w:pStyle w:val="7"/>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2. 项目类别：应根据项目的属性和特点勾选所属类别。技术产品类包括工程、设备、系统集成、软件等有形物品；管理经营类包括企业管理制度、客户服务、中介服务、商业模式等无形的活动；标准规范类包括产品标准或管理规范等技术规则；知识传播类包括科普作品、科技专著、传播媒体手段等社会活动。只能勾选一项。</w:t>
      </w:r>
    </w:p>
    <w:p>
      <w:pPr>
        <w:pStyle w:val="7"/>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推荐等级：由</w:t>
      </w:r>
      <w:r>
        <w:rPr>
          <w:rFonts w:hint="eastAsia" w:ascii="Times New Roman" w:hAnsi="Times New Roman" w:eastAsia="仿宋_GB2312"/>
          <w:kern w:val="0"/>
          <w:sz w:val="24"/>
          <w:szCs w:val="24"/>
          <w:lang w:eastAsia="zh-CN"/>
        </w:rPr>
        <w:t>申报</w:t>
      </w:r>
      <w:r>
        <w:rPr>
          <w:rFonts w:ascii="Times New Roman" w:hAnsi="Times New Roman" w:eastAsia="仿宋_GB2312"/>
          <w:kern w:val="0"/>
          <w:sz w:val="24"/>
          <w:szCs w:val="24"/>
        </w:rPr>
        <w:t>单位参考《</w:t>
      </w:r>
      <w:r>
        <w:rPr>
          <w:rFonts w:ascii="Times New Roman" w:hAnsi="Times New Roman" w:eastAsia="仿宋_GB2312"/>
          <w:bCs/>
          <w:sz w:val="24"/>
          <w:szCs w:val="24"/>
        </w:rPr>
        <w:t>卫星导航定位</w:t>
      </w:r>
      <w:r>
        <w:rPr>
          <w:rFonts w:ascii="Times New Roman" w:hAnsi="Times New Roman" w:eastAsia="仿宋_GB2312"/>
          <w:kern w:val="0"/>
          <w:sz w:val="24"/>
          <w:szCs w:val="24"/>
        </w:rPr>
        <w:t>科学技术奖初评打分标准》填写。推荐等级是评审的重要参考因素，但不限制评审结果。</w:t>
      </w:r>
    </w:p>
    <w:p>
      <w:pPr>
        <w:pStyle w:val="7"/>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3.主要完成人：排名应与“主要完成人情况”栏目表的排列排名顺序一致。金奖人数不超过15人，银奖人数不超过10人，铜奖人数不超过7人（此人数为届时获奖的相应授奖人数）。</w:t>
      </w:r>
    </w:p>
    <w:p>
      <w:pPr>
        <w:pStyle w:val="7"/>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4.主要完成单位：排名应与“主要完成单位情况” 栏目表的排列排名顺序一致；单位数限制为金奖和银奖限7个之内、铜奖限5个之内（此限制数为届时获奖的相应授奖单位数）。</w:t>
      </w:r>
    </w:p>
    <w:p>
      <w:pPr>
        <w:pStyle w:val="7"/>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5.推荐单位：组织推荐项目的单位。主要完成单位含有会员单位的可自行申报，不需要推荐单位，也不填此项。</w:t>
      </w:r>
    </w:p>
    <w:p>
      <w:pPr>
        <w:pStyle w:val="7"/>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6</w:t>
      </w:r>
      <w:r>
        <w:rPr>
          <w:rFonts w:ascii="Times New Roman" w:hAnsi="Times New Roman" w:eastAsia="仿宋_GB2312"/>
          <w:kern w:val="0"/>
          <w:sz w:val="24"/>
          <w:szCs w:val="24"/>
        </w:rPr>
        <w:t>.项目起止时间：起始时间填写立项、任务下达、合同签署等标志项目开始研发的日期；完成时间填写项目整体通过验收、审批或正式投产日期。</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二、项目简介</w:t>
      </w:r>
    </w:p>
    <w:p>
      <w:pPr>
        <w:widowControl/>
        <w:adjustRightInd w:val="0"/>
        <w:snapToGrid w:val="0"/>
        <w:spacing w:line="500" w:lineRule="exact"/>
        <w:jc w:val="left"/>
        <w:rPr>
          <w:rFonts w:eastAsia="仿宋_GB2312"/>
          <w:kern w:val="0"/>
          <w:sz w:val="24"/>
        </w:rPr>
      </w:pPr>
      <w:r>
        <w:rPr>
          <w:rFonts w:eastAsia="仿宋_GB2312"/>
          <w:kern w:val="0"/>
          <w:sz w:val="28"/>
          <w:szCs w:val="28"/>
        </w:rPr>
        <w:t xml:space="preserve">    </w:t>
      </w:r>
      <w:r>
        <w:rPr>
          <w:rFonts w:eastAsia="仿宋_GB2312"/>
          <w:kern w:val="0"/>
          <w:sz w:val="24"/>
        </w:rPr>
        <w:t>概述项目的主要内容、创新点、经济和社会效益情况。根据项目的具体分类，简述项目的核心技术指标、企业管理效率指标、交易效率指标、知识产权情况、受众规模等。</w:t>
      </w:r>
      <w:r>
        <w:rPr>
          <w:rFonts w:hint="eastAsia" w:eastAsia="仿宋_GB2312"/>
          <w:kern w:val="0"/>
          <w:sz w:val="24"/>
        </w:rPr>
        <w:t>（限3600字）</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三、应用创新</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该部分是推荐书的核心内容，也是评价项目、处理异议的重要依据。应简明、准确、完整地阐述项目的背景和内容。归纳一至五条项目的应用创新点，根据项目的具体分类，列项描述应用创新点的技术构成和关键点、企业管理要素的特点、商业模式的理念和实践、标准规范的先进性和普</w:t>
      </w:r>
      <w:r>
        <w:rPr>
          <w:rFonts w:hint="eastAsia" w:eastAsia="仿宋_GB2312"/>
          <w:kern w:val="0"/>
          <w:sz w:val="24"/>
        </w:rPr>
        <w:t>适</w:t>
      </w:r>
      <w:r>
        <w:rPr>
          <w:rFonts w:eastAsia="仿宋_GB2312"/>
          <w:kern w:val="0"/>
          <w:sz w:val="24"/>
        </w:rPr>
        <w:t>性、科普作品和专著的特点等。客观、详实地对比国内外同类产品、管理经营、标准规范、作品在主要技术参数、管理经营模式、效益及市场竞争力等方面的差异。</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应用创新点按重要程度排序。每项创新点在阐述前应首先说明支持其成立的相关旁证材料，无旁证材料的可不做说明。</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给出项目在创新性和推广应用方面存在的困难和改进方向。</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应用创新点是指项目本身具有的先进技术和创新性成果，不要求其知识产权必须属于完成单位，这是创新应用奖与科技进步奖的重要区别。项目具有的应用创新点可以是完成单位之外的原创者提供，完成单位采用后实现了科技成果的转化结果；也可以是完成单位在成果转化过程中实现的集成创新结果；亦或是由完成单位直接引用的。完成单位对于引用的创新成果应在对应的应用创新点列项中注明引用的出处，给出使用合法性的说明。</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四、客观评价</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填写除</w:t>
      </w:r>
      <w:r>
        <w:rPr>
          <w:rFonts w:hint="eastAsia" w:eastAsia="仿宋_GB2312"/>
          <w:kern w:val="0"/>
          <w:sz w:val="24"/>
        </w:rPr>
        <w:t>了</w:t>
      </w:r>
      <w:r>
        <w:rPr>
          <w:rFonts w:eastAsia="仿宋_GB2312"/>
          <w:kern w:val="0"/>
          <w:sz w:val="24"/>
        </w:rPr>
        <w:t>项目主要完成单位、主要完成人和具有直接利益相关者之外的第三方对本项目做出的具有公信力的评价。应概括性列出成果鉴定结论、项目验收意见、产品检测报告、先进管理和服务模式的宣传和研究文献、书评等材料的出处，简要说明他人在刊物或公开场合发表的对本项目的评价等。第三方包括专家学者、机构组织、媒体等。</w:t>
      </w:r>
      <w:r>
        <w:rPr>
          <w:rFonts w:hint="eastAsia" w:eastAsia="仿宋_GB2312"/>
          <w:kern w:val="0"/>
          <w:sz w:val="24"/>
        </w:rPr>
        <w:t>（限3600字）</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五、项目实施情况、经济效益和社会效益</w:t>
      </w:r>
    </w:p>
    <w:p>
      <w:pPr>
        <w:pStyle w:val="7"/>
        <w:autoSpaceDE w:val="0"/>
        <w:autoSpaceDN w:val="0"/>
        <w:adjustRightInd w:val="0"/>
        <w:snapToGrid w:val="0"/>
        <w:spacing w:line="500" w:lineRule="exact"/>
        <w:ind w:firstLine="480"/>
        <w:rPr>
          <w:rFonts w:ascii="Times New Roman" w:hAnsi="Times New Roman" w:eastAsia="仿宋_GB2312"/>
          <w:kern w:val="0"/>
          <w:sz w:val="24"/>
          <w:szCs w:val="24"/>
        </w:rPr>
      </w:pPr>
      <w:r>
        <w:rPr>
          <w:rFonts w:ascii="Times New Roman" w:hAnsi="Times New Roman" w:eastAsia="仿宋_GB2312"/>
          <w:kern w:val="0"/>
          <w:sz w:val="24"/>
          <w:szCs w:val="24"/>
        </w:rPr>
        <w:t>1.项目实施情况：应就项目的实施过程和效果进行概述。包括产品的成果转化、生产、应用、推广情况，企业管理、客户服务、中介服务、商业模式的创新效果，标准规范编制和著作撰写的情况等。对于产品类项目，以列表方式说明主要应用单位情况（列表格式如下）。表中所列应用单位不超过15 个。</w:t>
      </w:r>
      <w:r>
        <w:rPr>
          <w:rFonts w:hint="eastAsia" w:ascii="Times New Roman" w:hAnsi="Times New Roman" w:eastAsia="仿宋_GB2312"/>
          <w:kern w:val="0"/>
          <w:sz w:val="24"/>
          <w:szCs w:val="24"/>
        </w:rPr>
        <w:t>（限3600字）</w:t>
      </w:r>
    </w:p>
    <w:p>
      <w:pPr>
        <w:pStyle w:val="7"/>
        <w:autoSpaceDE w:val="0"/>
        <w:autoSpaceDN w:val="0"/>
        <w:adjustRightInd w:val="0"/>
        <w:snapToGrid w:val="0"/>
        <w:spacing w:line="500" w:lineRule="exact"/>
        <w:ind w:left="2100" w:firstLineChars="0"/>
        <w:jc w:val="left"/>
        <w:rPr>
          <w:rFonts w:ascii="Times New Roman" w:hAnsi="Times New Roman" w:eastAsia="仿宋_GB2312"/>
          <w:kern w:val="0"/>
          <w:sz w:val="24"/>
          <w:szCs w:val="24"/>
        </w:rPr>
      </w:pPr>
      <w:r>
        <w:rPr>
          <w:rFonts w:ascii="Times New Roman" w:hAnsi="Times New Roman" w:eastAsia="仿宋_GB2312"/>
          <w:kern w:val="0"/>
          <w:sz w:val="24"/>
          <w:szCs w:val="24"/>
        </w:rPr>
        <w:t>主要应用单位情况表</w:t>
      </w:r>
    </w:p>
    <w:tbl>
      <w:tblPr>
        <w:tblStyle w:val="4"/>
        <w:tblW w:w="9640" w:type="dxa"/>
        <w:tblInd w:w="-176" w:type="dxa"/>
        <w:tblLayout w:type="fixed"/>
        <w:tblCellMar>
          <w:top w:w="0" w:type="dxa"/>
          <w:left w:w="108" w:type="dxa"/>
          <w:bottom w:w="0" w:type="dxa"/>
          <w:right w:w="108" w:type="dxa"/>
        </w:tblCellMar>
      </w:tblPr>
      <w:tblGrid>
        <w:gridCol w:w="1809"/>
        <w:gridCol w:w="1452"/>
        <w:gridCol w:w="1985"/>
        <w:gridCol w:w="1984"/>
        <w:gridCol w:w="2410"/>
      </w:tblGrid>
      <w:tr>
        <w:tblPrEx>
          <w:tblLayout w:type="fixed"/>
          <w:tblCellMar>
            <w:top w:w="0" w:type="dxa"/>
            <w:left w:w="108" w:type="dxa"/>
            <w:bottom w:w="0" w:type="dxa"/>
            <w:right w:w="108" w:type="dxa"/>
          </w:tblCellMar>
        </w:tblPrEx>
        <w:trPr>
          <w:trHeight w:val="645" w:hRule="atLeast"/>
        </w:trPr>
        <w:tc>
          <w:tcPr>
            <w:tcW w:w="180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500" w:lineRule="exact"/>
              <w:jc w:val="center"/>
              <w:rPr>
                <w:rFonts w:eastAsia="仿宋_GB2312"/>
                <w:color w:val="000000"/>
                <w:kern w:val="0"/>
                <w:sz w:val="24"/>
              </w:rPr>
            </w:pPr>
            <w:r>
              <w:rPr>
                <w:rFonts w:eastAsia="仿宋_GB2312"/>
                <w:color w:val="000000"/>
                <w:kern w:val="0"/>
                <w:sz w:val="24"/>
              </w:rPr>
              <w:t>应用单位名称</w:t>
            </w:r>
          </w:p>
        </w:tc>
        <w:tc>
          <w:tcPr>
            <w:tcW w:w="1452"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500" w:lineRule="exact"/>
              <w:jc w:val="center"/>
              <w:rPr>
                <w:rFonts w:eastAsia="仿宋_GB2312"/>
                <w:color w:val="000000"/>
                <w:kern w:val="0"/>
                <w:sz w:val="24"/>
              </w:rPr>
            </w:pPr>
            <w:r>
              <w:rPr>
                <w:rFonts w:eastAsia="仿宋_GB2312"/>
                <w:color w:val="000000"/>
                <w:kern w:val="0"/>
                <w:sz w:val="24"/>
              </w:rPr>
              <w:t>应用技术</w:t>
            </w:r>
          </w:p>
        </w:tc>
        <w:tc>
          <w:tcPr>
            <w:tcW w:w="198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500" w:lineRule="exact"/>
              <w:jc w:val="center"/>
              <w:rPr>
                <w:rFonts w:eastAsia="仿宋_GB2312"/>
                <w:color w:val="000000"/>
                <w:kern w:val="0"/>
                <w:sz w:val="24"/>
              </w:rPr>
            </w:pPr>
            <w:r>
              <w:rPr>
                <w:rFonts w:eastAsia="仿宋_GB2312"/>
                <w:color w:val="000000"/>
                <w:kern w:val="0"/>
                <w:sz w:val="24"/>
              </w:rPr>
              <w:t>应用的起止时间</w:t>
            </w:r>
          </w:p>
        </w:tc>
        <w:tc>
          <w:tcPr>
            <w:tcW w:w="1984"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500" w:lineRule="exact"/>
              <w:jc w:val="center"/>
              <w:rPr>
                <w:rFonts w:eastAsia="仿宋_GB2312"/>
                <w:color w:val="000000"/>
                <w:kern w:val="0"/>
                <w:sz w:val="24"/>
              </w:rPr>
            </w:pPr>
            <w:r>
              <w:rPr>
                <w:rFonts w:eastAsia="仿宋_GB2312"/>
                <w:color w:val="000000"/>
                <w:kern w:val="0"/>
                <w:sz w:val="24"/>
              </w:rPr>
              <w:t>联系人/电话</w:t>
            </w:r>
          </w:p>
        </w:tc>
        <w:tc>
          <w:tcPr>
            <w:tcW w:w="241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500" w:lineRule="exact"/>
              <w:jc w:val="center"/>
              <w:rPr>
                <w:rFonts w:eastAsia="仿宋_GB2312"/>
                <w:color w:val="000000"/>
                <w:kern w:val="0"/>
                <w:sz w:val="24"/>
              </w:rPr>
            </w:pPr>
            <w:r>
              <w:rPr>
                <w:rFonts w:eastAsia="仿宋_GB2312"/>
                <w:color w:val="000000"/>
                <w:kern w:val="0"/>
                <w:sz w:val="24"/>
              </w:rPr>
              <w:t>经济、社会效益</w:t>
            </w:r>
          </w:p>
        </w:tc>
      </w:tr>
      <w:tr>
        <w:tblPrEx>
          <w:tblLayout w:type="fixed"/>
          <w:tblCellMar>
            <w:top w:w="0" w:type="dxa"/>
            <w:left w:w="108" w:type="dxa"/>
            <w:bottom w:w="0" w:type="dxa"/>
            <w:right w:w="108" w:type="dxa"/>
          </w:tblCellMar>
        </w:tblPrEx>
        <w:trPr>
          <w:trHeight w:val="615" w:hRule="atLeast"/>
        </w:trPr>
        <w:tc>
          <w:tcPr>
            <w:tcW w:w="1809" w:type="dxa"/>
            <w:tcBorders>
              <w:top w:val="nil"/>
              <w:left w:val="single" w:color="auto" w:sz="4" w:space="0"/>
              <w:bottom w:val="single" w:color="auto" w:sz="4" w:space="0"/>
              <w:right w:val="single" w:color="auto" w:sz="4" w:space="0"/>
            </w:tcBorders>
            <w:noWrap w:val="0"/>
            <w:vAlign w:val="center"/>
          </w:tcPr>
          <w:p>
            <w:pPr>
              <w:pStyle w:val="7"/>
              <w:widowControl/>
              <w:adjustRightInd w:val="0"/>
              <w:snapToGrid w:val="0"/>
              <w:spacing w:line="500" w:lineRule="exact"/>
              <w:ind w:left="840" w:firstLine="0" w:firstLineChars="0"/>
              <w:jc w:val="left"/>
              <w:rPr>
                <w:rFonts w:ascii="Times New Roman" w:hAnsi="Times New Roman" w:eastAsia="仿宋_GB2312"/>
                <w:color w:val="000000"/>
                <w:kern w:val="0"/>
                <w:sz w:val="24"/>
                <w:szCs w:val="24"/>
              </w:rPr>
            </w:pPr>
          </w:p>
        </w:tc>
        <w:tc>
          <w:tcPr>
            <w:tcW w:w="1452" w:type="dxa"/>
            <w:tcBorders>
              <w:top w:val="nil"/>
              <w:left w:val="nil"/>
              <w:bottom w:val="single" w:color="auto" w:sz="4" w:space="0"/>
              <w:right w:val="single" w:color="auto" w:sz="4" w:space="0"/>
            </w:tcBorders>
            <w:noWrap w:val="0"/>
            <w:vAlign w:val="center"/>
          </w:tcPr>
          <w:p>
            <w:pPr>
              <w:pStyle w:val="7"/>
              <w:widowControl/>
              <w:adjustRightInd w:val="0"/>
              <w:snapToGrid w:val="0"/>
              <w:spacing w:line="500" w:lineRule="exact"/>
              <w:ind w:left="840" w:firstLine="0" w:firstLineChars="0"/>
              <w:jc w:val="left"/>
              <w:rPr>
                <w:rFonts w:ascii="Times New Roman" w:hAnsi="Times New Roman" w:eastAsia="仿宋_GB2312"/>
                <w:color w:val="000000"/>
                <w:kern w:val="0"/>
                <w:sz w:val="24"/>
                <w:szCs w:val="24"/>
              </w:rPr>
            </w:pPr>
          </w:p>
        </w:tc>
        <w:tc>
          <w:tcPr>
            <w:tcW w:w="1985" w:type="dxa"/>
            <w:tcBorders>
              <w:top w:val="nil"/>
              <w:left w:val="nil"/>
              <w:bottom w:val="single" w:color="auto" w:sz="4" w:space="0"/>
              <w:right w:val="single" w:color="auto" w:sz="4" w:space="0"/>
            </w:tcBorders>
            <w:noWrap w:val="0"/>
            <w:vAlign w:val="center"/>
          </w:tcPr>
          <w:p>
            <w:pPr>
              <w:pStyle w:val="7"/>
              <w:widowControl/>
              <w:adjustRightInd w:val="0"/>
              <w:snapToGrid w:val="0"/>
              <w:spacing w:line="500" w:lineRule="exact"/>
              <w:ind w:left="840" w:firstLine="0" w:firstLineChars="0"/>
              <w:jc w:val="left"/>
              <w:rPr>
                <w:rFonts w:ascii="Times New Roman" w:hAnsi="Times New Roman" w:eastAsia="仿宋_GB2312"/>
                <w:color w:val="000000"/>
                <w:kern w:val="0"/>
                <w:sz w:val="24"/>
                <w:szCs w:val="24"/>
              </w:rPr>
            </w:pPr>
          </w:p>
        </w:tc>
        <w:tc>
          <w:tcPr>
            <w:tcW w:w="1984" w:type="dxa"/>
            <w:tcBorders>
              <w:top w:val="nil"/>
              <w:left w:val="nil"/>
              <w:bottom w:val="single" w:color="auto" w:sz="4" w:space="0"/>
              <w:right w:val="single" w:color="auto" w:sz="4" w:space="0"/>
            </w:tcBorders>
            <w:noWrap w:val="0"/>
            <w:vAlign w:val="center"/>
          </w:tcPr>
          <w:p>
            <w:pPr>
              <w:pStyle w:val="7"/>
              <w:widowControl/>
              <w:adjustRightInd w:val="0"/>
              <w:snapToGrid w:val="0"/>
              <w:spacing w:line="500" w:lineRule="exact"/>
              <w:ind w:left="840" w:firstLine="0" w:firstLineChars="0"/>
              <w:jc w:val="left"/>
              <w:rPr>
                <w:rFonts w:ascii="Times New Roman" w:hAnsi="Times New Roman" w:eastAsia="仿宋_GB2312"/>
                <w:color w:val="000000"/>
                <w:kern w:val="0"/>
                <w:sz w:val="24"/>
                <w:szCs w:val="24"/>
              </w:rPr>
            </w:pPr>
          </w:p>
        </w:tc>
        <w:tc>
          <w:tcPr>
            <w:tcW w:w="2410" w:type="dxa"/>
            <w:tcBorders>
              <w:top w:val="nil"/>
              <w:left w:val="nil"/>
              <w:bottom w:val="single" w:color="auto" w:sz="4" w:space="0"/>
              <w:right w:val="single" w:color="auto" w:sz="4" w:space="0"/>
            </w:tcBorders>
            <w:noWrap w:val="0"/>
            <w:vAlign w:val="center"/>
          </w:tcPr>
          <w:p>
            <w:pPr>
              <w:pStyle w:val="7"/>
              <w:widowControl/>
              <w:adjustRightInd w:val="0"/>
              <w:snapToGrid w:val="0"/>
              <w:spacing w:line="500" w:lineRule="exact"/>
              <w:ind w:left="840" w:firstLine="0" w:firstLineChars="0"/>
              <w:jc w:val="left"/>
              <w:rPr>
                <w:rFonts w:ascii="Times New Roman" w:hAnsi="Times New Roman" w:eastAsia="仿宋_GB2312"/>
                <w:color w:val="000000"/>
                <w:kern w:val="0"/>
                <w:sz w:val="24"/>
                <w:szCs w:val="24"/>
              </w:rPr>
            </w:pPr>
          </w:p>
        </w:tc>
      </w:tr>
    </w:tbl>
    <w:p>
      <w:pPr>
        <w:pStyle w:val="7"/>
        <w:autoSpaceDE w:val="0"/>
        <w:autoSpaceDN w:val="0"/>
        <w:adjustRightInd w:val="0"/>
        <w:snapToGrid w:val="0"/>
        <w:spacing w:line="500" w:lineRule="exact"/>
        <w:ind w:firstLine="480"/>
        <w:jc w:val="left"/>
        <w:rPr>
          <w:rFonts w:hint="eastAsia" w:ascii="Times New Roman" w:hAnsi="Times New Roman" w:eastAsia="仿宋_GB2312"/>
          <w:kern w:val="0"/>
          <w:sz w:val="24"/>
          <w:szCs w:val="24"/>
        </w:rPr>
      </w:pPr>
      <w:r>
        <w:rPr>
          <w:rFonts w:ascii="Times New Roman" w:hAnsi="Times New Roman" w:eastAsia="仿宋_GB2312"/>
          <w:kern w:val="0"/>
          <w:sz w:val="24"/>
          <w:szCs w:val="24"/>
        </w:rPr>
        <w:t>2.经济效益：经济效益</w:t>
      </w:r>
      <w:r>
        <w:rPr>
          <w:rFonts w:hint="eastAsia" w:ascii="Times New Roman" w:hAnsi="Times New Roman" w:eastAsia="仿宋_GB2312"/>
          <w:kern w:val="0"/>
          <w:sz w:val="24"/>
          <w:szCs w:val="24"/>
        </w:rPr>
        <w:t>是</w:t>
      </w:r>
      <w:r>
        <w:rPr>
          <w:rFonts w:eastAsia="仿宋_GB2312"/>
          <w:kern w:val="0"/>
          <w:sz w:val="24"/>
        </w:rPr>
        <w:t>创新应用奖</w:t>
      </w:r>
      <w:r>
        <w:rPr>
          <w:rFonts w:hint="eastAsia" w:eastAsia="仿宋_GB2312"/>
          <w:kern w:val="0"/>
          <w:sz w:val="24"/>
        </w:rPr>
        <w:t>与科技进步奖间</w:t>
      </w:r>
      <w:r>
        <w:rPr>
          <w:rFonts w:hint="eastAsia" w:ascii="Times New Roman" w:hAnsi="Times New Roman" w:eastAsia="仿宋_GB2312"/>
          <w:kern w:val="0"/>
          <w:sz w:val="24"/>
          <w:szCs w:val="24"/>
        </w:rPr>
        <w:t>的显著标志，应如实填写</w:t>
      </w:r>
      <w:r>
        <w:rPr>
          <w:rFonts w:ascii="Times New Roman" w:hAnsi="Times New Roman" w:eastAsia="仿宋_GB2312"/>
          <w:kern w:val="0"/>
          <w:sz w:val="24"/>
          <w:szCs w:val="24"/>
        </w:rPr>
        <w:t>。</w:t>
      </w:r>
    </w:p>
    <w:p>
      <w:pPr>
        <w:pStyle w:val="7"/>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3.社会效益：应说明本项目在推动科技成果转化、产业进步、行业应用、生态保护、创新型经济、大众消费、国民科技素养等方面所起的作用。</w:t>
      </w:r>
      <w:r>
        <w:rPr>
          <w:rFonts w:hint="eastAsia" w:ascii="Times New Roman" w:hAnsi="Times New Roman" w:eastAsia="仿宋_GB2312"/>
          <w:kern w:val="0"/>
          <w:sz w:val="24"/>
          <w:szCs w:val="24"/>
        </w:rPr>
        <w:t>（限3600字）</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六、主要知识产权目录</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应填写直接支持本项目成立的知识产权，包括专利、计算机软件著作权、集成电路布图设计权、商标等。根据实际情况填写相应栏目。</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七、主要完成人情况表</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所列完成人应为中国公民。项目验收、评审鉴定专家组成员不能作为完成人。</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工作单位：填写完成人报奖时所在单位。</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曾获奖励情况：填写完成人曾获奖励的获奖年度、奖种、等级、项目名称、排名及证书编号等内容。如所获奖励较多，应优先填写与本项目有关的和获奖时间较近的奖励情况。</w:t>
      </w:r>
      <w:r>
        <w:rPr>
          <w:rFonts w:hint="eastAsia" w:eastAsia="仿宋_GB2312"/>
          <w:kern w:val="0"/>
          <w:sz w:val="24"/>
        </w:rPr>
        <w:t>（限3</w:t>
      </w:r>
      <w:r>
        <w:rPr>
          <w:rFonts w:eastAsia="仿宋_GB2312"/>
          <w:kern w:val="0"/>
          <w:sz w:val="24"/>
        </w:rPr>
        <w:t>00字</w:t>
      </w:r>
      <w:r>
        <w:rPr>
          <w:rFonts w:hint="eastAsia" w:eastAsia="仿宋_GB2312"/>
          <w:kern w:val="0"/>
          <w:sz w:val="24"/>
        </w:rPr>
        <w:t>）</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对本项目的贡献：应写明完成人对本项目做出的创造性贡献，以及支持本人贡献成立的旁证材料。</w:t>
      </w:r>
      <w:r>
        <w:rPr>
          <w:rFonts w:hint="eastAsia" w:eastAsia="仿宋_GB2312"/>
          <w:kern w:val="0"/>
          <w:sz w:val="24"/>
        </w:rPr>
        <w:t>（限3</w:t>
      </w:r>
      <w:r>
        <w:rPr>
          <w:rFonts w:eastAsia="仿宋_GB2312"/>
          <w:kern w:val="0"/>
          <w:sz w:val="24"/>
        </w:rPr>
        <w:t>00 字</w:t>
      </w:r>
      <w:r>
        <w:rPr>
          <w:rFonts w:hint="eastAsia" w:eastAsia="仿宋_GB2312"/>
          <w:kern w:val="0"/>
          <w:sz w:val="24"/>
        </w:rPr>
        <w:t>）</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八、主要完成单位情况表</w:t>
      </w:r>
    </w:p>
    <w:p>
      <w:pPr>
        <w:autoSpaceDE w:val="0"/>
        <w:autoSpaceDN w:val="0"/>
        <w:adjustRightInd w:val="0"/>
        <w:snapToGrid w:val="0"/>
        <w:spacing w:line="500" w:lineRule="exact"/>
        <w:ind w:firstLine="480" w:firstLineChars="200"/>
        <w:jc w:val="left"/>
        <w:rPr>
          <w:rFonts w:eastAsia="仿宋_GB2312"/>
          <w:b/>
          <w:kern w:val="0"/>
          <w:sz w:val="24"/>
        </w:rPr>
      </w:pPr>
      <w:r>
        <w:rPr>
          <w:rFonts w:eastAsia="仿宋_GB2312"/>
          <w:kern w:val="0"/>
          <w:sz w:val="24"/>
        </w:rPr>
        <w:t>所列完成单位应为法人单位。</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单位名称：应与单位公章完全一致。不得填写非法人单位名称或单位简称。</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对本项目的贡献：</w:t>
      </w:r>
      <w:r>
        <w:rPr>
          <w:rFonts w:hint="eastAsia" w:eastAsia="仿宋_GB2312"/>
          <w:kern w:val="0"/>
          <w:sz w:val="24"/>
        </w:rPr>
        <w:t>限</w:t>
      </w:r>
      <w:r>
        <w:rPr>
          <w:rFonts w:eastAsia="仿宋_GB2312"/>
          <w:kern w:val="0"/>
          <w:sz w:val="24"/>
        </w:rPr>
        <w:t>600 字。</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九、推荐单位意见</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本部分应由推荐单位填写。无推荐单位的可不填此栏。</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推荐单位应认真审阅推荐书材料，审查完成人资格。推荐意见应包括：确认推荐材料真实有效，确认相关栏目符合填写要求，写明推荐理由。</w:t>
      </w:r>
      <w:r>
        <w:rPr>
          <w:rFonts w:hint="eastAsia" w:eastAsia="仿宋_GB2312"/>
          <w:kern w:val="0"/>
          <w:sz w:val="24"/>
        </w:rPr>
        <w:t>（限</w:t>
      </w:r>
      <w:r>
        <w:rPr>
          <w:rFonts w:eastAsia="仿宋_GB2312"/>
          <w:kern w:val="0"/>
          <w:sz w:val="24"/>
        </w:rPr>
        <w:t>600 字</w:t>
      </w:r>
      <w:r>
        <w:rPr>
          <w:rFonts w:hint="eastAsia" w:eastAsia="仿宋_GB2312"/>
          <w:kern w:val="0"/>
          <w:sz w:val="24"/>
        </w:rPr>
        <w:t>）</w:t>
      </w:r>
    </w:p>
    <w:p>
      <w:pPr>
        <w:autoSpaceDE w:val="0"/>
        <w:autoSpaceDN w:val="0"/>
        <w:adjustRightInd w:val="0"/>
        <w:snapToGrid w:val="0"/>
        <w:spacing w:line="500" w:lineRule="exact"/>
        <w:ind w:firstLine="560" w:firstLineChars="200"/>
        <w:jc w:val="left"/>
        <w:rPr>
          <w:rFonts w:eastAsia="黑体"/>
          <w:kern w:val="0"/>
          <w:sz w:val="28"/>
          <w:szCs w:val="28"/>
        </w:rPr>
      </w:pPr>
      <w:r>
        <w:rPr>
          <w:rFonts w:eastAsia="黑体"/>
          <w:kern w:val="0"/>
          <w:sz w:val="28"/>
          <w:szCs w:val="28"/>
        </w:rPr>
        <w:t>十、附件</w:t>
      </w:r>
    </w:p>
    <w:p>
      <w:pPr>
        <w:autoSpaceDE w:val="0"/>
        <w:autoSpaceDN w:val="0"/>
        <w:adjustRightInd w:val="0"/>
        <w:snapToGrid w:val="0"/>
        <w:spacing w:line="500" w:lineRule="exact"/>
        <w:ind w:firstLine="480" w:firstLineChars="200"/>
        <w:jc w:val="left"/>
        <w:rPr>
          <w:rFonts w:eastAsia="仿宋_GB2312"/>
          <w:kern w:val="0"/>
          <w:sz w:val="24"/>
        </w:rPr>
      </w:pPr>
      <w:r>
        <w:rPr>
          <w:rFonts w:eastAsia="仿宋_GB2312"/>
          <w:kern w:val="0"/>
          <w:sz w:val="24"/>
        </w:rPr>
        <w:t>根据项目的类别和特点，按下列排列顺序提供附件。</w:t>
      </w:r>
    </w:p>
    <w:p>
      <w:pPr>
        <w:pStyle w:val="7"/>
        <w:autoSpaceDE w:val="0"/>
        <w:autoSpaceDN w:val="0"/>
        <w:adjustRightInd w:val="0"/>
        <w:snapToGrid w:val="0"/>
        <w:spacing w:line="500" w:lineRule="exact"/>
        <w:ind w:firstLine="480"/>
        <w:jc w:val="left"/>
        <w:rPr>
          <w:rFonts w:hint="eastAsia" w:ascii="Times New Roman" w:hAnsi="Times New Roman" w:eastAsia="仿宋_GB2312"/>
          <w:kern w:val="0"/>
          <w:sz w:val="24"/>
          <w:szCs w:val="24"/>
        </w:rPr>
      </w:pPr>
      <w:r>
        <w:rPr>
          <w:rFonts w:ascii="Times New Roman" w:hAnsi="Times New Roman" w:eastAsia="仿宋_GB2312"/>
          <w:color w:val="333333"/>
          <w:kern w:val="0"/>
          <w:sz w:val="24"/>
          <w:szCs w:val="24"/>
        </w:rPr>
        <w:t>（1）</w:t>
      </w:r>
      <w:r>
        <w:rPr>
          <w:rFonts w:ascii="Times New Roman" w:hAnsi="Times New Roman" w:eastAsia="仿宋_GB2312"/>
          <w:sz w:val="24"/>
        </w:rPr>
        <w:t>产品的图片、质量检测检验报告、</w:t>
      </w:r>
      <w:r>
        <w:rPr>
          <w:rFonts w:ascii="Times New Roman" w:hAnsi="Times New Roman" w:eastAsia="仿宋_GB2312"/>
          <w:color w:val="333333"/>
          <w:kern w:val="0"/>
          <w:sz w:val="24"/>
        </w:rPr>
        <w:t>鉴定评审或验收材料</w:t>
      </w:r>
      <w:r>
        <w:rPr>
          <w:rFonts w:ascii="Times New Roman" w:hAnsi="Times New Roman" w:eastAsia="仿宋_GB2312"/>
          <w:color w:val="333333"/>
          <w:kern w:val="0"/>
          <w:sz w:val="24"/>
          <w:szCs w:val="24"/>
        </w:rPr>
        <w:t>：指能表现产品外观的照片、产品定型投产的评审</w:t>
      </w:r>
      <w:r>
        <w:rPr>
          <w:rFonts w:ascii="Times New Roman" w:hAnsi="Times New Roman" w:eastAsia="仿宋_GB2312"/>
          <w:kern w:val="0"/>
          <w:sz w:val="24"/>
          <w:szCs w:val="24"/>
        </w:rPr>
        <w:t>验收结论、专家鉴定意见、</w:t>
      </w:r>
      <w:r>
        <w:rPr>
          <w:rFonts w:ascii="Times New Roman" w:hAnsi="Times New Roman" w:eastAsia="仿宋_GB2312"/>
          <w:color w:val="333333"/>
          <w:kern w:val="0"/>
          <w:sz w:val="24"/>
          <w:szCs w:val="24"/>
        </w:rPr>
        <w:t>产品</w:t>
      </w:r>
      <w:r>
        <w:rPr>
          <w:rFonts w:ascii="Times New Roman" w:hAnsi="Times New Roman" w:eastAsia="仿宋_GB2312"/>
          <w:sz w:val="24"/>
        </w:rPr>
        <w:t>质量检测检验报告</w:t>
      </w:r>
      <w:r>
        <w:rPr>
          <w:rFonts w:ascii="Times New Roman" w:hAnsi="Times New Roman" w:eastAsia="仿宋_GB2312"/>
          <w:kern w:val="0"/>
          <w:sz w:val="24"/>
          <w:szCs w:val="24"/>
        </w:rPr>
        <w:t>等。</w:t>
      </w:r>
      <w:r>
        <w:rPr>
          <w:rFonts w:hint="eastAsia" w:ascii="Times New Roman" w:hAnsi="Times New Roman" w:eastAsia="仿宋_GB2312"/>
          <w:kern w:val="0"/>
          <w:sz w:val="24"/>
          <w:szCs w:val="24"/>
        </w:rPr>
        <w:t xml:space="preserve">    </w:t>
      </w:r>
    </w:p>
    <w:p>
      <w:pPr>
        <w:pStyle w:val="7"/>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（2）</w:t>
      </w:r>
      <w:r>
        <w:rPr>
          <w:rFonts w:ascii="Times New Roman" w:hAnsi="Times New Roman" w:eastAsia="仿宋_GB2312"/>
          <w:color w:val="333333"/>
          <w:kern w:val="0"/>
          <w:sz w:val="24"/>
          <w:szCs w:val="24"/>
        </w:rPr>
        <w:t>标准规范文本：提供全文或者节选的复印件。</w:t>
      </w:r>
    </w:p>
    <w:p>
      <w:pPr>
        <w:pStyle w:val="7"/>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（3）</w:t>
      </w:r>
      <w:r>
        <w:rPr>
          <w:rFonts w:ascii="Times New Roman" w:hAnsi="Times New Roman" w:eastAsia="仿宋_GB2312"/>
          <w:sz w:val="24"/>
        </w:rPr>
        <w:t>第三方对本项目的评价性材料：</w:t>
      </w:r>
      <w:r>
        <w:rPr>
          <w:rFonts w:ascii="Times New Roman" w:hAnsi="Times New Roman" w:eastAsia="仿宋_GB2312"/>
          <w:kern w:val="0"/>
          <w:sz w:val="24"/>
          <w:szCs w:val="24"/>
        </w:rPr>
        <w:t>指权威部门或专家对本项目的创新性、影响力的评价材料。</w:t>
      </w:r>
    </w:p>
    <w:p>
      <w:pPr>
        <w:pStyle w:val="7"/>
        <w:autoSpaceDE w:val="0"/>
        <w:autoSpaceDN w:val="0"/>
        <w:adjustRightInd w:val="0"/>
        <w:snapToGrid w:val="0"/>
        <w:spacing w:line="500" w:lineRule="exact"/>
        <w:ind w:firstLine="480"/>
        <w:jc w:val="left"/>
        <w:rPr>
          <w:rFonts w:hint="eastAsia" w:ascii="Times New Roman" w:hAnsi="Times New Roman" w:eastAsia="仿宋_GB2312"/>
          <w:kern w:val="0"/>
          <w:sz w:val="24"/>
          <w:szCs w:val="24"/>
        </w:rPr>
      </w:pPr>
      <w:r>
        <w:rPr>
          <w:rFonts w:ascii="Times New Roman" w:hAnsi="Times New Roman" w:eastAsia="仿宋_GB2312"/>
          <w:kern w:val="0"/>
          <w:sz w:val="24"/>
          <w:szCs w:val="24"/>
        </w:rPr>
        <w:t>（4）知识产权证明：指主要知识产权证明材料，包括专利的权利要求书首页、计算机软件著作权证书、集成电路布图设计权证书、商标注册证、论文、著作等。</w:t>
      </w:r>
    </w:p>
    <w:p>
      <w:pPr>
        <w:pStyle w:val="7"/>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w:t>
      </w:r>
      <w:r>
        <w:rPr>
          <w:rFonts w:hint="eastAsia" w:ascii="Times New Roman" w:hAnsi="Times New Roman" w:eastAsia="仿宋_GB2312"/>
          <w:kern w:val="0"/>
          <w:sz w:val="24"/>
          <w:szCs w:val="24"/>
        </w:rPr>
        <w:t>5</w:t>
      </w:r>
      <w:r>
        <w:rPr>
          <w:rFonts w:ascii="Times New Roman" w:hAnsi="Times New Roman" w:eastAsia="仿宋_GB2312"/>
          <w:kern w:val="0"/>
          <w:sz w:val="24"/>
          <w:szCs w:val="24"/>
        </w:rPr>
        <w:t>）应用证明：指能体现经济和社会效益的协议或合同、应用单位提供的应用证明（加盖单位公章）。提供首页或节选复印件。</w:t>
      </w:r>
    </w:p>
    <w:p>
      <w:pPr>
        <w:pStyle w:val="7"/>
        <w:autoSpaceDE w:val="0"/>
        <w:autoSpaceDN w:val="0"/>
        <w:adjustRightInd w:val="0"/>
        <w:snapToGrid w:val="0"/>
        <w:spacing w:line="500" w:lineRule="exact"/>
        <w:ind w:firstLine="480"/>
        <w:jc w:val="left"/>
        <w:rPr>
          <w:rFonts w:ascii="Times New Roman" w:hAnsi="Times New Roman" w:eastAsia="仿宋_GB2312"/>
          <w:kern w:val="0"/>
          <w:sz w:val="24"/>
          <w:szCs w:val="24"/>
        </w:rPr>
      </w:pPr>
      <w:r>
        <w:rPr>
          <w:rFonts w:ascii="Times New Roman" w:hAnsi="Times New Roman" w:eastAsia="仿宋_GB2312"/>
          <w:kern w:val="0"/>
          <w:sz w:val="24"/>
          <w:szCs w:val="24"/>
        </w:rPr>
        <w:t>（</w:t>
      </w:r>
      <w:r>
        <w:rPr>
          <w:rFonts w:hint="eastAsia" w:ascii="Times New Roman" w:hAnsi="Times New Roman" w:eastAsia="仿宋_GB2312"/>
          <w:kern w:val="0"/>
          <w:sz w:val="24"/>
          <w:szCs w:val="24"/>
        </w:rPr>
        <w:t>6</w:t>
      </w:r>
      <w:r>
        <w:rPr>
          <w:rFonts w:ascii="Times New Roman" w:hAnsi="Times New Roman" w:eastAsia="仿宋_GB2312"/>
          <w:kern w:val="0"/>
          <w:sz w:val="24"/>
          <w:szCs w:val="24"/>
        </w:rPr>
        <w:t>）其它证明：</w:t>
      </w:r>
      <w:r>
        <w:rPr>
          <w:rFonts w:ascii="Times New Roman" w:hAnsi="Times New Roman" w:eastAsia="仿宋_GB2312"/>
          <w:sz w:val="24"/>
          <w:szCs w:val="24"/>
        </w:rPr>
        <w:t>指能体现新型企业管理制度和方法、高效实现科技成果转化的客户服务机制、先进的商业模式等创新性应用的说明性材料。</w:t>
      </w:r>
    </w:p>
    <w:p>
      <w:pPr>
        <w:autoSpaceDE w:val="0"/>
        <w:autoSpaceDN w:val="0"/>
        <w:adjustRightInd w:val="0"/>
        <w:spacing w:line="400" w:lineRule="exact"/>
        <w:jc w:val="left"/>
        <w:rPr>
          <w:rFonts w:hint="eastAsia" w:eastAsia="仿宋_GB2312"/>
          <w:kern w:val="0"/>
          <w:sz w:val="24"/>
        </w:rPr>
      </w:pPr>
    </w:p>
    <w:p>
      <w:pPr>
        <w:autoSpaceDE w:val="0"/>
        <w:autoSpaceDN w:val="0"/>
        <w:adjustRightInd w:val="0"/>
        <w:spacing w:line="400" w:lineRule="exact"/>
        <w:jc w:val="left"/>
        <w:rPr>
          <w:rFonts w:hint="eastAsia" w:eastAsia="仿宋_GB2312"/>
          <w:kern w:val="0"/>
          <w:sz w:val="24"/>
        </w:rPr>
      </w:pPr>
    </w:p>
    <w:p>
      <w:pPr>
        <w:autoSpaceDE w:val="0"/>
        <w:autoSpaceDN w:val="0"/>
        <w:adjustRightInd w:val="0"/>
        <w:spacing w:line="400" w:lineRule="exact"/>
        <w:jc w:val="left"/>
        <w:rPr>
          <w:rFonts w:hint="eastAsia" w:eastAsia="仿宋_GB2312"/>
          <w:kern w:val="0"/>
          <w:sz w:val="24"/>
        </w:rPr>
      </w:pPr>
    </w:p>
    <w:p>
      <w:pPr>
        <w:autoSpaceDE w:val="0"/>
        <w:autoSpaceDN w:val="0"/>
        <w:adjustRightInd w:val="0"/>
        <w:spacing w:line="400" w:lineRule="exact"/>
        <w:jc w:val="left"/>
        <w:rPr>
          <w:rFonts w:hint="eastAsia" w:eastAsia="仿宋_GB2312"/>
          <w:kern w:val="0"/>
          <w:sz w:val="24"/>
        </w:rPr>
      </w:pPr>
    </w:p>
    <w:p>
      <w:pPr>
        <w:autoSpaceDE w:val="0"/>
        <w:autoSpaceDN w:val="0"/>
        <w:adjustRightInd w:val="0"/>
        <w:spacing w:line="400" w:lineRule="exact"/>
        <w:jc w:val="left"/>
        <w:rPr>
          <w:rFonts w:hint="eastAsia" w:eastAsia="仿宋_GB2312"/>
          <w:kern w:val="0"/>
          <w:sz w:val="24"/>
        </w:rPr>
      </w:pPr>
    </w:p>
    <w:p>
      <w:pPr>
        <w:autoSpaceDE w:val="0"/>
        <w:autoSpaceDN w:val="0"/>
        <w:adjustRightInd w:val="0"/>
        <w:spacing w:line="400" w:lineRule="exact"/>
        <w:jc w:val="left"/>
        <w:rPr>
          <w:rFonts w:hint="eastAsia" w:eastAsia="仿宋_GB2312"/>
          <w:kern w:val="0"/>
          <w:sz w:val="24"/>
        </w:rPr>
      </w:pPr>
    </w:p>
    <w:p>
      <w:pPr>
        <w:autoSpaceDE w:val="0"/>
        <w:autoSpaceDN w:val="0"/>
        <w:adjustRightInd w:val="0"/>
        <w:spacing w:line="400" w:lineRule="exact"/>
        <w:jc w:val="left"/>
        <w:rPr>
          <w:rFonts w:hint="eastAsia" w:eastAsia="仿宋_GB2312"/>
          <w:kern w:val="0"/>
          <w:sz w:val="24"/>
        </w:rPr>
      </w:pPr>
    </w:p>
    <w:p>
      <w:pPr>
        <w:autoSpaceDE w:val="0"/>
        <w:autoSpaceDN w:val="0"/>
        <w:adjustRightInd w:val="0"/>
        <w:spacing w:line="400" w:lineRule="exact"/>
        <w:jc w:val="left"/>
        <w:rPr>
          <w:rFonts w:hint="eastAsia" w:eastAsia="仿宋_GB2312"/>
          <w:kern w:val="0"/>
          <w:sz w:val="24"/>
        </w:rPr>
      </w:pPr>
    </w:p>
    <w:p>
      <w:pPr>
        <w:autoSpaceDE w:val="0"/>
        <w:autoSpaceDN w:val="0"/>
        <w:adjustRightInd w:val="0"/>
        <w:spacing w:line="400" w:lineRule="exact"/>
        <w:jc w:val="left"/>
        <w:rPr>
          <w:rFonts w:hint="eastAsia" w:eastAsia="仿宋_GB2312"/>
          <w:kern w:val="0"/>
          <w:sz w:val="24"/>
        </w:rPr>
      </w:pPr>
    </w:p>
    <w:p>
      <w:pPr>
        <w:autoSpaceDE w:val="0"/>
        <w:autoSpaceDN w:val="0"/>
        <w:adjustRightInd w:val="0"/>
        <w:spacing w:line="400" w:lineRule="exact"/>
        <w:jc w:val="left"/>
        <w:rPr>
          <w:rFonts w:hint="eastAsia" w:eastAsia="仿宋_GB2312"/>
          <w:kern w:val="0"/>
          <w:sz w:val="24"/>
        </w:rPr>
      </w:pPr>
    </w:p>
    <w:p>
      <w:pPr>
        <w:autoSpaceDE w:val="0"/>
        <w:autoSpaceDN w:val="0"/>
        <w:adjustRightInd w:val="0"/>
        <w:spacing w:line="400" w:lineRule="exact"/>
        <w:jc w:val="left"/>
        <w:rPr>
          <w:rFonts w:hint="eastAsia" w:eastAsia="仿宋_GB2312"/>
          <w:kern w:val="0"/>
          <w:sz w:val="24"/>
        </w:rPr>
      </w:pPr>
    </w:p>
    <w:p>
      <w:pPr>
        <w:autoSpaceDE w:val="0"/>
        <w:autoSpaceDN w:val="0"/>
        <w:adjustRightInd w:val="0"/>
        <w:spacing w:line="400" w:lineRule="exact"/>
        <w:jc w:val="left"/>
        <w:rPr>
          <w:rFonts w:hint="eastAsia" w:eastAsia="仿宋_GB2312"/>
          <w:kern w:val="0"/>
          <w:sz w:val="24"/>
        </w:rPr>
      </w:pPr>
    </w:p>
    <w:p>
      <w:pPr>
        <w:autoSpaceDE w:val="0"/>
        <w:autoSpaceDN w:val="0"/>
        <w:adjustRightInd w:val="0"/>
        <w:spacing w:line="400" w:lineRule="exact"/>
        <w:jc w:val="left"/>
        <w:rPr>
          <w:rFonts w:hint="eastAsia" w:eastAsia="仿宋_GB2312"/>
          <w:kern w:val="0"/>
          <w:sz w:val="24"/>
        </w:rPr>
      </w:pPr>
    </w:p>
    <w:p>
      <w:pPr>
        <w:autoSpaceDE w:val="0"/>
        <w:autoSpaceDN w:val="0"/>
        <w:adjustRightInd w:val="0"/>
        <w:spacing w:line="400" w:lineRule="exact"/>
        <w:jc w:val="left"/>
        <w:rPr>
          <w:rFonts w:hint="eastAsia" w:eastAsia="仿宋_GB2312"/>
          <w:kern w:val="0"/>
          <w:sz w:val="24"/>
        </w:rPr>
      </w:pPr>
    </w:p>
    <w:p>
      <w:pPr>
        <w:autoSpaceDE w:val="0"/>
        <w:autoSpaceDN w:val="0"/>
        <w:adjustRightInd w:val="0"/>
        <w:spacing w:line="400" w:lineRule="exact"/>
        <w:jc w:val="left"/>
        <w:rPr>
          <w:rFonts w:eastAsia="仿宋_GB2312"/>
          <w:sz w:val="28"/>
          <w:szCs w:val="28"/>
        </w:rPr>
      </w:pPr>
      <w:r>
        <w:rPr>
          <w:rFonts w:eastAsia="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6985</wp:posOffset>
                </wp:positionH>
                <wp:positionV relativeFrom="paragraph">
                  <wp:posOffset>8128635</wp:posOffset>
                </wp:positionV>
                <wp:extent cx="5695950" cy="0"/>
                <wp:effectExtent l="0" t="9525" r="0" b="9525"/>
                <wp:wrapNone/>
                <wp:docPr id="1" name="直接箭头连接符 1"/>
                <wp:cNvGraphicFramePr/>
                <a:graphic xmlns:a="http://schemas.openxmlformats.org/drawingml/2006/main">
                  <a:graphicData uri="http://schemas.microsoft.com/office/word/2010/wordprocessingShape">
                    <wps:wsp>
                      <wps:cNvCnPr/>
                      <wps:spPr>
                        <a:xfrm>
                          <a:off x="0" y="0"/>
                          <a:ext cx="569595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55pt;margin-top:640.05pt;height:0pt;width:448.5pt;z-index:251658240;mso-width-relative:page;mso-height-relative:page;" o:connectortype="straight" filled="f" coordsize="21600,21600" o:gfxdata="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TUVS60wAAAAsBAAAPAAAA&#10;AAAAAAEAIAAAACIAAABkcnMvZG93bnJldi54bWxQSwECFAAUAAAACACHTuJAIjYsJeEBAACfAwAA&#10;DgAAAAAAAAABACAAAAAiAQAAZHJzL2Uyb0RvYy54bWxQSwUGAAAAAAYABgBZAQAAdQUAAAAA&#10;">
                <v:path arrowok="t"/>
                <v:fill on="f" focussize="0,0"/>
                <v:stroke weight="1.5pt"/>
                <v:imagedata o:title=""/>
                <o:lock v:ext="edit"/>
              </v:shape>
            </w:pict>
          </mc:Fallback>
        </mc:AlternateContent>
      </w:r>
    </w:p>
    <w:p>
      <w:pPr>
        <w:autoSpaceDE w:val="0"/>
        <w:autoSpaceDN w:val="0"/>
        <w:adjustRightInd w:val="0"/>
        <w:spacing w:line="400" w:lineRule="exact"/>
        <w:ind w:firstLine="280" w:firstLineChars="100"/>
        <w:jc w:val="left"/>
        <w:rPr>
          <w:rFonts w:eastAsia="黑体"/>
          <w:color w:val="000000"/>
          <w:kern w:val="0"/>
          <w:sz w:val="28"/>
          <w:szCs w:val="28"/>
          <w:u w:val="none" w:color="000000"/>
        </w:rPr>
      </w:pPr>
      <w:r>
        <w:rPr>
          <w:rFonts w:eastAsia="黑体"/>
          <w:color w:val="000000"/>
          <w:kern w:val="0"/>
          <w:sz w:val="28"/>
          <w:szCs w:val="28"/>
          <w:u w:val="none" w:color="000000"/>
        </w:rPr>
        <w:t>公开方式：公开</w:t>
      </w:r>
    </w:p>
    <w:p>
      <w:pPr>
        <w:pBdr>
          <w:top w:val="single" w:color="auto" w:sz="12" w:space="1"/>
          <w:bottom w:val="single" w:color="auto" w:sz="12" w:space="0"/>
          <w:between w:val="single" w:color="auto" w:sz="4" w:space="1"/>
        </w:pBdr>
        <w:autoSpaceDE w:val="0"/>
        <w:autoSpaceDN w:val="0"/>
        <w:adjustRightInd w:val="0"/>
        <w:spacing w:line="390" w:lineRule="exact"/>
        <w:ind w:firstLine="280" w:firstLineChars="100"/>
        <w:jc w:val="left"/>
        <w:rPr>
          <w:rFonts w:ascii="华文中宋" w:hAnsi="华文中宋" w:eastAsia="华文中宋"/>
          <w:b/>
          <w:sz w:val="44"/>
          <w:szCs w:val="44"/>
        </w:rPr>
      </w:pPr>
      <w:r>
        <w:rPr>
          <w:rFonts w:eastAsia="仿宋_GB2312"/>
          <w:color w:val="000000"/>
          <w:kern w:val="0"/>
          <w:sz w:val="28"/>
          <w:szCs w:val="28"/>
          <w:u w:val="none" w:color="000000"/>
        </w:rPr>
        <w:t>中国卫星导航定位协会</w:t>
      </w:r>
      <w:r>
        <w:rPr>
          <w:spacing w:val="2"/>
          <w:kern w:val="0"/>
          <w:sz w:val="28"/>
          <w:szCs w:val="28"/>
        </w:rPr>
        <w:t xml:space="preserve">    </w:t>
      </w:r>
      <w:r>
        <w:rPr>
          <w:rFonts w:eastAsia="仿宋_GB2312"/>
          <w:color w:val="000000"/>
          <w:spacing w:val="2"/>
          <w:kern w:val="0"/>
          <w:sz w:val="28"/>
          <w:szCs w:val="28"/>
          <w:u w:val="none" w:color="000000"/>
        </w:rPr>
        <w:t xml:space="preserve">          </w:t>
      </w:r>
      <w:r>
        <w:rPr>
          <w:rFonts w:hint="eastAsia" w:eastAsia="仿宋_GB2312"/>
          <w:color w:val="000000"/>
          <w:spacing w:val="2"/>
          <w:kern w:val="0"/>
          <w:sz w:val="28"/>
          <w:szCs w:val="28"/>
          <w:u w:val="none" w:color="000000"/>
        </w:rPr>
        <w:t xml:space="preserve">         </w:t>
      </w:r>
      <w:r>
        <w:rPr>
          <w:rFonts w:eastAsia="仿宋_GB2312"/>
          <w:color w:val="000000"/>
          <w:kern w:val="0"/>
          <w:sz w:val="28"/>
          <w:szCs w:val="28"/>
          <w:u w:val="none" w:color="000000"/>
        </w:rPr>
        <w:t>2020年</w:t>
      </w:r>
      <w:r>
        <w:rPr>
          <w:rFonts w:hint="eastAsia" w:eastAsia="仿宋_GB2312"/>
          <w:color w:val="000000"/>
          <w:kern w:val="0"/>
          <w:sz w:val="28"/>
          <w:szCs w:val="28"/>
          <w:u w:val="none" w:color="000000"/>
        </w:rPr>
        <w:t>2</w:t>
      </w:r>
      <w:r>
        <w:rPr>
          <w:rFonts w:eastAsia="仿宋_GB2312"/>
          <w:color w:val="000000"/>
          <w:kern w:val="0"/>
          <w:sz w:val="28"/>
          <w:szCs w:val="28"/>
          <w:u w:val="none" w:color="000000"/>
        </w:rPr>
        <w:t>月</w:t>
      </w:r>
      <w:r>
        <w:rPr>
          <w:rFonts w:hint="eastAsia" w:eastAsia="仿宋_GB2312"/>
          <w:color w:val="000000"/>
          <w:kern w:val="0"/>
          <w:sz w:val="28"/>
          <w:szCs w:val="28"/>
          <w:u w:val="none" w:color="000000"/>
        </w:rPr>
        <w:t>22</w:t>
      </w:r>
      <w:r>
        <w:rPr>
          <w:rFonts w:hint="eastAsia" w:ascii="仿宋_GB2312" w:hAnsi="Arial" w:eastAsia="仿宋_GB2312" w:cs="仿宋_GB2312"/>
          <w:color w:val="000000"/>
          <w:kern w:val="0"/>
          <w:sz w:val="28"/>
          <w:szCs w:val="28"/>
          <w:u w:val="none" w:color="000000"/>
        </w:rPr>
        <w:t xml:space="preserve">日印发   </w:t>
      </w:r>
    </w:p>
    <w:p>
      <w:bookmarkStart w:id="0" w:name="_GoBack"/>
      <w:bookmarkEnd w:id="0"/>
    </w:p>
    <w:sectPr>
      <w:footerReference r:id="rId3" w:type="default"/>
      <w:footerReference r:id="rId4" w:type="even"/>
      <w:pgSz w:w="11906" w:h="16838"/>
      <w:pgMar w:top="1440" w:right="141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firstLine="4160" w:firstLineChars="1300"/>
    </w:pPr>
    <w:r>
      <w:rPr>
        <w:rFonts w:hint="eastAsia"/>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8</w:t>
    </w:r>
    <w:r>
      <w:rPr>
        <w:sz w:val="32"/>
        <w:szCs w:val="32"/>
      </w:rPr>
      <w:fldChar w:fldCharType="end"/>
    </w:r>
    <w:r>
      <w:rPr>
        <w:rFonts w:hint="eastAsia"/>
        <w:sz w:val="32"/>
        <w:szCs w:val="32"/>
      </w:rPr>
      <w:t xml:space="preserve"> —</w:t>
    </w:r>
  </w:p>
  <w:p>
    <w:pPr>
      <w:pStyle w:val="3"/>
      <w:framePr w:wrap="around" w:vAnchor="text" w:hAnchor="margin" w:xAlign="center" w:y="1"/>
      <w:rPr>
        <w:rStyle w:val="6"/>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237B6"/>
    <w:rsid w:val="0F423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pPr>
      <w:spacing w:line="360" w:lineRule="auto"/>
      <w:ind w:firstLine="480" w:firstLineChars="200"/>
    </w:pPr>
    <w:rPr>
      <w:rFonts w:ascii="仿宋_GB2312"/>
      <w:sz w:val="24"/>
      <w:szCs w:val="20"/>
    </w:r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uiPriority w:val="0"/>
  </w:style>
  <w:style w:type="paragraph" w:styleId="7">
    <w:name w:val="List Paragraph"/>
    <w:basedOn w:val="1"/>
    <w:qFormat/>
    <w:uiPriority w:val="34"/>
    <w:pPr>
      <w:spacing w:line="360" w:lineRule="auto"/>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2020-02-25T09:32:00Z</dcterms:created>
  <dc:creator>ssh</dc:creator>
  <cp:lastModifiedBy>ssh</cp:lastModifiedBy>
  <dcterms:modified xsi:type="dcterms:W3CDTF">2020-02-25T09:32:33Z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