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813" w:rsidRPr="00D63813" w:rsidRDefault="00D63813" w:rsidP="00D63813">
      <w:pPr>
        <w:spacing w:line="560" w:lineRule="exact"/>
        <w:jc w:val="left"/>
        <w:rPr>
          <w:rFonts w:ascii="黑体" w:eastAsia="黑体" w:hAnsi="Times New Roman" w:cs="Times New Roman"/>
          <w:kern w:val="0"/>
          <w:sz w:val="32"/>
          <w:szCs w:val="32"/>
        </w:rPr>
      </w:pPr>
      <w:r w:rsidRPr="00D63813">
        <w:rPr>
          <w:rFonts w:ascii="黑体" w:eastAsia="黑体" w:hAnsi="Times New Roman" w:cs="Times New Roman" w:hint="eastAsia"/>
          <w:kern w:val="0"/>
          <w:sz w:val="32"/>
          <w:szCs w:val="32"/>
        </w:rPr>
        <w:t>附件</w:t>
      </w:r>
    </w:p>
    <w:p w:rsidR="005D1288" w:rsidRPr="0068377C" w:rsidRDefault="005D1288" w:rsidP="005D1288">
      <w:pPr>
        <w:snapToGrid w:val="0"/>
        <w:spacing w:line="560" w:lineRule="exact"/>
        <w:jc w:val="center"/>
        <w:rPr>
          <w:rFonts w:ascii="Times New Roman" w:eastAsia="仿宋_GB2312" w:hAnsi="Times New Roman" w:cs="Times New Roman"/>
          <w:sz w:val="40"/>
          <w:szCs w:val="40"/>
        </w:rPr>
      </w:pPr>
      <w:bookmarkStart w:id="0" w:name="_Toc47334690"/>
    </w:p>
    <w:p w:rsidR="005D1288" w:rsidRPr="0068377C" w:rsidRDefault="005D1288" w:rsidP="005D1288">
      <w:pPr>
        <w:snapToGrid w:val="0"/>
        <w:spacing w:line="560" w:lineRule="exact"/>
        <w:jc w:val="center"/>
        <w:rPr>
          <w:rFonts w:ascii="Times New Roman" w:eastAsia="仿宋_GB2312" w:hAnsi="Times New Roman" w:cs="Times New Roman"/>
          <w:sz w:val="40"/>
          <w:szCs w:val="40"/>
        </w:rPr>
      </w:pPr>
    </w:p>
    <w:p w:rsidR="005D1288" w:rsidRPr="0068377C" w:rsidRDefault="005D1288" w:rsidP="005D1288">
      <w:pPr>
        <w:snapToGrid w:val="0"/>
        <w:spacing w:line="600" w:lineRule="exact"/>
        <w:jc w:val="center"/>
        <w:rPr>
          <w:rFonts w:ascii="Times New Roman" w:eastAsia="仿宋_GB2312" w:hAnsi="Times New Roman" w:cs="Times New Roman"/>
          <w:b/>
          <w:sz w:val="44"/>
          <w:szCs w:val="44"/>
        </w:rPr>
      </w:pPr>
      <w:r w:rsidRPr="0068377C">
        <w:rPr>
          <w:rFonts w:ascii="Times New Roman" w:eastAsia="仿宋_GB2312" w:hAnsi="Times New Roman" w:cs="Times New Roman"/>
          <w:b/>
          <w:sz w:val="44"/>
          <w:szCs w:val="44"/>
        </w:rPr>
        <w:t>第四届</w:t>
      </w:r>
      <w:r w:rsidRPr="0068377C">
        <w:rPr>
          <w:rFonts w:ascii="Times New Roman" w:eastAsia="仿宋_GB2312" w:hAnsi="Times New Roman" w:cs="Times New Roman"/>
          <w:b/>
          <w:sz w:val="44"/>
          <w:szCs w:val="44"/>
        </w:rPr>
        <w:t>“</w:t>
      </w:r>
      <w:r w:rsidRPr="0068377C">
        <w:rPr>
          <w:rFonts w:ascii="Times New Roman" w:eastAsia="仿宋_GB2312" w:hAnsi="Times New Roman" w:cs="Times New Roman"/>
          <w:b/>
          <w:sz w:val="44"/>
          <w:szCs w:val="44"/>
        </w:rPr>
        <w:t>北斗之星</w:t>
      </w:r>
      <w:r w:rsidRPr="0068377C">
        <w:rPr>
          <w:rFonts w:ascii="Times New Roman" w:eastAsia="仿宋_GB2312" w:hAnsi="Times New Roman" w:cs="Times New Roman"/>
          <w:b/>
          <w:sz w:val="44"/>
          <w:szCs w:val="44"/>
        </w:rPr>
        <w:t>”</w:t>
      </w:r>
      <w:r w:rsidRPr="0068377C">
        <w:rPr>
          <w:rFonts w:ascii="Times New Roman" w:eastAsia="仿宋_GB2312" w:hAnsi="Times New Roman" w:cs="Times New Roman"/>
          <w:b/>
          <w:sz w:val="44"/>
          <w:szCs w:val="44"/>
        </w:rPr>
        <w:t>创新创业大赛</w:t>
      </w:r>
    </w:p>
    <w:p w:rsidR="005D1288" w:rsidRPr="0068377C" w:rsidRDefault="005D1288" w:rsidP="005D1288">
      <w:pPr>
        <w:snapToGrid w:val="0"/>
        <w:spacing w:line="600" w:lineRule="exact"/>
        <w:jc w:val="center"/>
        <w:rPr>
          <w:rFonts w:ascii="Times New Roman" w:eastAsia="仿宋_GB2312" w:hAnsi="Times New Roman" w:cs="Times New Roman"/>
          <w:b/>
          <w:sz w:val="44"/>
          <w:szCs w:val="44"/>
        </w:rPr>
      </w:pPr>
      <w:r w:rsidRPr="0068377C">
        <w:rPr>
          <w:rFonts w:ascii="Times New Roman" w:eastAsia="仿宋_GB2312" w:hAnsi="Times New Roman" w:cs="Times New Roman"/>
          <w:b/>
          <w:sz w:val="44"/>
          <w:szCs w:val="44"/>
        </w:rPr>
        <w:t>活动方案</w:t>
      </w:r>
    </w:p>
    <w:p w:rsidR="005D1288" w:rsidRPr="0068377C" w:rsidRDefault="005D1288" w:rsidP="005D1288">
      <w:pPr>
        <w:snapToGrid w:val="0"/>
        <w:spacing w:line="560" w:lineRule="exact"/>
        <w:jc w:val="center"/>
        <w:rPr>
          <w:rFonts w:ascii="Times New Roman" w:eastAsia="仿宋_GB2312" w:hAnsi="Times New Roman" w:cs="Times New Roman"/>
          <w:sz w:val="40"/>
          <w:szCs w:val="40"/>
        </w:rPr>
      </w:pPr>
    </w:p>
    <w:p w:rsidR="005D1288" w:rsidRPr="0068377C" w:rsidRDefault="005D1288" w:rsidP="005D1288">
      <w:pPr>
        <w:snapToGrid w:val="0"/>
        <w:spacing w:line="560" w:lineRule="exact"/>
        <w:jc w:val="center"/>
        <w:rPr>
          <w:rFonts w:ascii="Times New Roman" w:eastAsia="仿宋_GB2312" w:hAnsi="Times New Roman" w:cs="Times New Roman"/>
          <w:sz w:val="40"/>
          <w:szCs w:val="40"/>
        </w:rPr>
      </w:pPr>
    </w:p>
    <w:p w:rsidR="005D1288" w:rsidRPr="0068377C" w:rsidRDefault="005D1288" w:rsidP="005D1288">
      <w:pPr>
        <w:snapToGrid w:val="0"/>
        <w:spacing w:line="560" w:lineRule="exact"/>
        <w:jc w:val="center"/>
        <w:rPr>
          <w:rFonts w:ascii="Times New Roman" w:eastAsia="仿宋_GB2312" w:hAnsi="Times New Roman" w:cs="Times New Roman"/>
          <w:sz w:val="40"/>
          <w:szCs w:val="40"/>
        </w:rPr>
      </w:pPr>
      <w:bookmarkStart w:id="1" w:name="_GoBack"/>
      <w:bookmarkEnd w:id="1"/>
    </w:p>
    <w:p w:rsidR="005D1288" w:rsidRPr="0068377C" w:rsidRDefault="005D1288" w:rsidP="005D1288">
      <w:pPr>
        <w:snapToGrid w:val="0"/>
        <w:spacing w:line="560" w:lineRule="exact"/>
        <w:jc w:val="center"/>
        <w:rPr>
          <w:rFonts w:ascii="Times New Roman" w:eastAsia="仿宋_GB2312" w:hAnsi="Times New Roman" w:cs="Times New Roman"/>
          <w:sz w:val="40"/>
          <w:szCs w:val="40"/>
        </w:rPr>
      </w:pPr>
    </w:p>
    <w:p w:rsidR="005D1288" w:rsidRPr="0068377C" w:rsidRDefault="005D1288" w:rsidP="005D1288">
      <w:pPr>
        <w:snapToGrid w:val="0"/>
        <w:spacing w:line="560" w:lineRule="exact"/>
        <w:jc w:val="center"/>
        <w:rPr>
          <w:rFonts w:ascii="Times New Roman" w:eastAsia="仿宋_GB2312" w:hAnsi="Times New Roman" w:cs="Times New Roman"/>
          <w:sz w:val="40"/>
          <w:szCs w:val="40"/>
        </w:rPr>
      </w:pPr>
    </w:p>
    <w:p w:rsidR="005D1288" w:rsidRPr="0068377C" w:rsidRDefault="005D1288" w:rsidP="005D1288">
      <w:pPr>
        <w:snapToGrid w:val="0"/>
        <w:spacing w:line="560" w:lineRule="exact"/>
        <w:jc w:val="center"/>
        <w:rPr>
          <w:rFonts w:ascii="Times New Roman" w:eastAsia="仿宋_GB2312" w:hAnsi="Times New Roman" w:cs="Times New Roman"/>
          <w:sz w:val="40"/>
          <w:szCs w:val="40"/>
        </w:rPr>
      </w:pPr>
    </w:p>
    <w:p w:rsidR="005D1288" w:rsidRPr="0068377C" w:rsidRDefault="005D1288" w:rsidP="005D1288">
      <w:pPr>
        <w:snapToGrid w:val="0"/>
        <w:spacing w:line="560" w:lineRule="exact"/>
        <w:jc w:val="center"/>
        <w:rPr>
          <w:rFonts w:ascii="Times New Roman" w:eastAsia="仿宋_GB2312" w:hAnsi="Times New Roman" w:cs="Times New Roman"/>
          <w:sz w:val="40"/>
          <w:szCs w:val="40"/>
        </w:rPr>
      </w:pPr>
    </w:p>
    <w:p w:rsidR="005D1288" w:rsidRPr="0068377C" w:rsidRDefault="005D1288" w:rsidP="005D1288">
      <w:pPr>
        <w:snapToGrid w:val="0"/>
        <w:spacing w:line="560" w:lineRule="exact"/>
        <w:jc w:val="center"/>
        <w:rPr>
          <w:rFonts w:ascii="Times New Roman" w:eastAsia="仿宋_GB2312" w:hAnsi="Times New Roman" w:cs="Times New Roman"/>
          <w:sz w:val="40"/>
          <w:szCs w:val="40"/>
        </w:rPr>
      </w:pPr>
    </w:p>
    <w:p w:rsidR="005D1288" w:rsidRPr="0068377C" w:rsidRDefault="005D1288" w:rsidP="005D1288">
      <w:pPr>
        <w:snapToGrid w:val="0"/>
        <w:spacing w:line="560" w:lineRule="exact"/>
        <w:jc w:val="center"/>
        <w:rPr>
          <w:rFonts w:ascii="Times New Roman" w:eastAsia="仿宋_GB2312" w:hAnsi="Times New Roman" w:cs="Times New Roman"/>
          <w:sz w:val="40"/>
          <w:szCs w:val="40"/>
        </w:rPr>
      </w:pPr>
    </w:p>
    <w:p w:rsidR="005D1288" w:rsidRPr="0068377C" w:rsidRDefault="005D1288" w:rsidP="005D1288">
      <w:pPr>
        <w:snapToGrid w:val="0"/>
        <w:spacing w:line="560" w:lineRule="exact"/>
        <w:jc w:val="center"/>
        <w:rPr>
          <w:rFonts w:ascii="Times New Roman" w:eastAsia="仿宋_GB2312" w:hAnsi="Times New Roman" w:cs="Times New Roman"/>
          <w:sz w:val="40"/>
          <w:szCs w:val="40"/>
        </w:rPr>
      </w:pPr>
    </w:p>
    <w:p w:rsidR="005D1288" w:rsidRPr="0068377C" w:rsidRDefault="005D1288" w:rsidP="005D1288">
      <w:pPr>
        <w:snapToGrid w:val="0"/>
        <w:spacing w:line="560" w:lineRule="exact"/>
        <w:jc w:val="center"/>
        <w:rPr>
          <w:rFonts w:ascii="Times New Roman" w:eastAsia="仿宋_GB2312" w:hAnsi="Times New Roman" w:cs="Times New Roman"/>
          <w:sz w:val="40"/>
          <w:szCs w:val="40"/>
        </w:rPr>
      </w:pPr>
    </w:p>
    <w:p w:rsidR="005D1288" w:rsidRPr="0068377C" w:rsidRDefault="005D1288" w:rsidP="005D1288">
      <w:pPr>
        <w:snapToGrid w:val="0"/>
        <w:spacing w:line="560" w:lineRule="exact"/>
        <w:jc w:val="center"/>
        <w:rPr>
          <w:rFonts w:ascii="Times New Roman" w:eastAsia="仿宋_GB2312" w:hAnsi="Times New Roman" w:cs="Times New Roman"/>
          <w:sz w:val="40"/>
          <w:szCs w:val="40"/>
        </w:rPr>
      </w:pPr>
    </w:p>
    <w:p w:rsidR="005D1288" w:rsidRPr="0068377C" w:rsidRDefault="005D1288" w:rsidP="005D1288">
      <w:pPr>
        <w:snapToGrid w:val="0"/>
        <w:spacing w:line="560" w:lineRule="exact"/>
        <w:jc w:val="center"/>
        <w:rPr>
          <w:rFonts w:ascii="Times New Roman" w:eastAsia="仿宋_GB2312" w:hAnsi="Times New Roman" w:cs="Times New Roman"/>
          <w:sz w:val="40"/>
          <w:szCs w:val="40"/>
        </w:rPr>
      </w:pPr>
    </w:p>
    <w:p w:rsidR="005D1288" w:rsidRPr="0068377C" w:rsidRDefault="005D1288" w:rsidP="005D1288">
      <w:pPr>
        <w:snapToGrid w:val="0"/>
        <w:spacing w:line="560" w:lineRule="exact"/>
        <w:jc w:val="center"/>
        <w:rPr>
          <w:rFonts w:ascii="Times New Roman" w:eastAsia="仿宋_GB2312" w:hAnsi="Times New Roman" w:cs="Times New Roman"/>
          <w:sz w:val="40"/>
          <w:szCs w:val="40"/>
        </w:rPr>
      </w:pPr>
    </w:p>
    <w:p w:rsidR="005D1288" w:rsidRPr="0068377C" w:rsidRDefault="005D1288" w:rsidP="005D1288">
      <w:pPr>
        <w:snapToGrid w:val="0"/>
        <w:spacing w:line="560" w:lineRule="exact"/>
        <w:jc w:val="center"/>
        <w:rPr>
          <w:rFonts w:ascii="Times New Roman" w:eastAsia="仿宋_GB2312" w:hAnsi="Times New Roman" w:cs="Times New Roman"/>
          <w:sz w:val="40"/>
          <w:szCs w:val="40"/>
        </w:rPr>
      </w:pPr>
    </w:p>
    <w:p w:rsidR="005D1288" w:rsidRPr="0068377C" w:rsidRDefault="005D1288" w:rsidP="005D1288">
      <w:pPr>
        <w:snapToGrid w:val="0"/>
        <w:spacing w:line="560" w:lineRule="exact"/>
        <w:jc w:val="center"/>
        <w:rPr>
          <w:rFonts w:ascii="Times New Roman" w:eastAsia="仿宋_GB2312" w:hAnsi="Times New Roman" w:cs="Times New Roman"/>
          <w:sz w:val="40"/>
          <w:szCs w:val="40"/>
        </w:rPr>
      </w:pPr>
    </w:p>
    <w:p w:rsidR="005D1288" w:rsidRPr="0068377C" w:rsidRDefault="005D1288" w:rsidP="005D1288">
      <w:pPr>
        <w:snapToGrid w:val="0"/>
        <w:spacing w:line="560" w:lineRule="exact"/>
        <w:jc w:val="center"/>
        <w:rPr>
          <w:rFonts w:ascii="Times New Roman" w:eastAsia="仿宋_GB2312" w:hAnsi="Times New Roman" w:cs="Times New Roman"/>
          <w:sz w:val="40"/>
          <w:szCs w:val="40"/>
        </w:rPr>
      </w:pPr>
    </w:p>
    <w:p w:rsidR="005D1288" w:rsidRPr="0068377C" w:rsidRDefault="005D1288" w:rsidP="005D1288">
      <w:pPr>
        <w:snapToGrid w:val="0"/>
        <w:spacing w:line="560" w:lineRule="exact"/>
        <w:jc w:val="center"/>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深圳市北斗产业互联网研究院</w:t>
      </w:r>
    </w:p>
    <w:p w:rsidR="005D1288" w:rsidRPr="0068377C" w:rsidRDefault="005D1288" w:rsidP="005D1288">
      <w:pPr>
        <w:snapToGrid w:val="0"/>
        <w:spacing w:line="560" w:lineRule="exact"/>
        <w:jc w:val="center"/>
        <w:rPr>
          <w:rFonts w:ascii="Times New Roman" w:eastAsia="仿宋_GB2312" w:hAnsi="Times New Roman" w:cs="Times New Roman"/>
          <w:sz w:val="40"/>
          <w:szCs w:val="40"/>
        </w:rPr>
      </w:pPr>
      <w:r w:rsidRPr="0068377C">
        <w:rPr>
          <w:rFonts w:ascii="Times New Roman" w:eastAsia="仿宋_GB2312" w:hAnsi="Times New Roman" w:cs="Times New Roman"/>
          <w:sz w:val="28"/>
          <w:szCs w:val="28"/>
        </w:rPr>
        <w:t>2021</w:t>
      </w:r>
      <w:r w:rsidRPr="0068377C">
        <w:rPr>
          <w:rFonts w:ascii="Times New Roman" w:eastAsia="仿宋_GB2312" w:hAnsi="Times New Roman" w:cs="Times New Roman"/>
          <w:sz w:val="28"/>
          <w:szCs w:val="28"/>
        </w:rPr>
        <w:t>年</w:t>
      </w:r>
      <w:r w:rsidRPr="0068377C">
        <w:rPr>
          <w:rFonts w:ascii="Times New Roman" w:eastAsia="仿宋_GB2312" w:hAnsi="Times New Roman" w:cs="Times New Roman"/>
          <w:sz w:val="28"/>
          <w:szCs w:val="28"/>
        </w:rPr>
        <w:t>3</w:t>
      </w:r>
      <w:r w:rsidRPr="0068377C">
        <w:rPr>
          <w:rFonts w:ascii="Times New Roman" w:eastAsia="仿宋_GB2312" w:hAnsi="Times New Roman" w:cs="Times New Roman"/>
          <w:sz w:val="28"/>
          <w:szCs w:val="28"/>
        </w:rPr>
        <w:t>月</w:t>
      </w:r>
    </w:p>
    <w:sdt>
      <w:sdtPr>
        <w:rPr>
          <w:rFonts w:ascii="Times New Roman" w:eastAsia="仿宋_GB2312" w:hAnsi="Times New Roman" w:cs="Times New Roman"/>
        </w:rPr>
        <w:id w:val="147456675"/>
        <w:docPartObj>
          <w:docPartGallery w:val="Table of Contents"/>
          <w:docPartUnique/>
        </w:docPartObj>
      </w:sdtPr>
      <w:sdtEndPr>
        <w:rPr>
          <w:bCs/>
          <w:szCs w:val="32"/>
        </w:rPr>
      </w:sdtEndPr>
      <w:sdtContent>
        <w:p w:rsidR="005D1288" w:rsidRPr="0068377C" w:rsidRDefault="005D1288" w:rsidP="005D1288">
          <w:pPr>
            <w:jc w:val="center"/>
            <w:rPr>
              <w:rFonts w:ascii="Times New Roman" w:eastAsia="仿宋_GB2312" w:hAnsi="Times New Roman" w:cs="Times New Roman"/>
            </w:rPr>
          </w:pPr>
        </w:p>
        <w:p w:rsidR="005D1288" w:rsidRPr="0068377C" w:rsidRDefault="005D1288" w:rsidP="005D1288">
          <w:pPr>
            <w:pStyle w:val="WPSOffice1"/>
            <w:tabs>
              <w:tab w:val="right" w:leader="dot" w:pos="8306"/>
            </w:tabs>
            <w:jc w:val="center"/>
            <w:rPr>
              <w:rFonts w:eastAsia="仿宋_GB2312"/>
              <w:bCs/>
              <w:sz w:val="48"/>
              <w:szCs w:val="48"/>
            </w:rPr>
            <w:sectPr w:rsidR="005D1288" w:rsidRPr="0068377C">
              <w:pgSz w:w="11906" w:h="16838"/>
              <w:pgMar w:top="1440" w:right="1800" w:bottom="1440" w:left="1800" w:header="851" w:footer="992" w:gutter="0"/>
              <w:cols w:space="425"/>
              <w:docGrid w:type="lines" w:linePitch="312"/>
            </w:sectPr>
          </w:pPr>
        </w:p>
        <w:p w:rsidR="005D1288" w:rsidRDefault="005D1288" w:rsidP="005D1288">
          <w:pPr>
            <w:pStyle w:val="WPSOffice1"/>
            <w:tabs>
              <w:tab w:val="right" w:leader="dot" w:pos="8306"/>
            </w:tabs>
            <w:jc w:val="center"/>
            <w:rPr>
              <w:rFonts w:eastAsia="仿宋_GB2312"/>
              <w:b/>
              <w:bCs/>
              <w:sz w:val="32"/>
              <w:szCs w:val="32"/>
            </w:rPr>
          </w:pPr>
          <w:r w:rsidRPr="00D26B8B">
            <w:rPr>
              <w:rFonts w:eastAsia="仿宋_GB2312"/>
              <w:b/>
              <w:bCs/>
              <w:sz w:val="32"/>
              <w:szCs w:val="32"/>
            </w:rPr>
            <w:lastRenderedPageBreak/>
            <w:t>目录</w:t>
          </w:r>
        </w:p>
        <w:p w:rsidR="00385E9E" w:rsidRPr="00D26B8B" w:rsidRDefault="00385E9E" w:rsidP="005D1288">
          <w:pPr>
            <w:pStyle w:val="WPSOffice1"/>
            <w:tabs>
              <w:tab w:val="right" w:leader="dot" w:pos="8306"/>
            </w:tabs>
            <w:jc w:val="center"/>
            <w:rPr>
              <w:rFonts w:eastAsia="仿宋_GB2312"/>
              <w:b/>
              <w:bCs/>
              <w:sz w:val="32"/>
              <w:szCs w:val="32"/>
            </w:rPr>
          </w:pPr>
        </w:p>
        <w:p w:rsidR="005D1288" w:rsidRPr="0068377C" w:rsidRDefault="005D1288" w:rsidP="005D1288">
          <w:pPr>
            <w:pStyle w:val="WPSOffice1"/>
            <w:tabs>
              <w:tab w:val="right" w:leader="dot" w:pos="8306"/>
            </w:tabs>
            <w:rPr>
              <w:rFonts w:eastAsia="仿宋_GB2312"/>
              <w:sz w:val="28"/>
              <w:szCs w:val="28"/>
            </w:rPr>
          </w:pPr>
          <w:r w:rsidRPr="0068377C">
            <w:rPr>
              <w:rFonts w:eastAsia="仿宋_GB2312"/>
              <w:bCs/>
              <w:sz w:val="32"/>
              <w:szCs w:val="32"/>
            </w:rPr>
            <w:fldChar w:fldCharType="begin"/>
          </w:r>
          <w:r w:rsidRPr="0068377C">
            <w:rPr>
              <w:rFonts w:eastAsia="仿宋_GB2312"/>
              <w:bCs/>
              <w:sz w:val="32"/>
              <w:szCs w:val="32"/>
            </w:rPr>
            <w:instrText xml:space="preserve">TOC \o "1-1" \h \u </w:instrText>
          </w:r>
          <w:r w:rsidRPr="0068377C">
            <w:rPr>
              <w:rFonts w:eastAsia="仿宋_GB2312"/>
              <w:bCs/>
              <w:sz w:val="32"/>
              <w:szCs w:val="32"/>
            </w:rPr>
            <w:fldChar w:fldCharType="separate"/>
          </w:r>
          <w:hyperlink w:anchor="_Toc8044" w:history="1">
            <w:r w:rsidRPr="0068377C">
              <w:rPr>
                <w:rFonts w:eastAsia="仿宋_GB2312"/>
                <w:bCs/>
                <w:sz w:val="28"/>
                <w:szCs w:val="48"/>
              </w:rPr>
              <w:t>一、活动背景</w:t>
            </w:r>
            <w:r w:rsidRPr="0068377C">
              <w:rPr>
                <w:rFonts w:eastAsia="仿宋_GB2312"/>
                <w:sz w:val="28"/>
                <w:szCs w:val="28"/>
              </w:rPr>
              <w:tab/>
            </w:r>
            <w:r w:rsidRPr="0068377C">
              <w:rPr>
                <w:rFonts w:eastAsia="仿宋_GB2312"/>
                <w:sz w:val="28"/>
                <w:szCs w:val="28"/>
              </w:rPr>
              <w:fldChar w:fldCharType="begin"/>
            </w:r>
            <w:r w:rsidRPr="0068377C">
              <w:rPr>
                <w:rFonts w:eastAsia="仿宋_GB2312"/>
                <w:sz w:val="28"/>
                <w:szCs w:val="28"/>
              </w:rPr>
              <w:instrText xml:space="preserve"> PAGEREF _Toc8044 </w:instrText>
            </w:r>
            <w:r w:rsidRPr="0068377C">
              <w:rPr>
                <w:rFonts w:eastAsia="仿宋_GB2312"/>
                <w:sz w:val="28"/>
                <w:szCs w:val="28"/>
              </w:rPr>
              <w:fldChar w:fldCharType="separate"/>
            </w:r>
            <w:r w:rsidRPr="0068377C">
              <w:rPr>
                <w:rFonts w:eastAsia="仿宋_GB2312"/>
                <w:sz w:val="28"/>
                <w:szCs w:val="28"/>
              </w:rPr>
              <w:t>2</w:t>
            </w:r>
            <w:r w:rsidRPr="0068377C">
              <w:rPr>
                <w:rFonts w:eastAsia="仿宋_GB2312"/>
                <w:sz w:val="28"/>
                <w:szCs w:val="28"/>
              </w:rPr>
              <w:fldChar w:fldCharType="end"/>
            </w:r>
          </w:hyperlink>
        </w:p>
        <w:p w:rsidR="005D1288" w:rsidRPr="0068377C" w:rsidRDefault="006E563C" w:rsidP="005D1288">
          <w:pPr>
            <w:pStyle w:val="WPSOffice1"/>
            <w:tabs>
              <w:tab w:val="right" w:leader="dot" w:pos="8306"/>
            </w:tabs>
            <w:rPr>
              <w:rFonts w:eastAsia="仿宋_GB2312"/>
              <w:sz w:val="28"/>
              <w:szCs w:val="28"/>
            </w:rPr>
          </w:pPr>
          <w:hyperlink w:anchor="_Toc10128" w:history="1">
            <w:r w:rsidR="005D1288" w:rsidRPr="0068377C">
              <w:rPr>
                <w:rFonts w:eastAsia="仿宋_GB2312"/>
                <w:bCs/>
                <w:sz w:val="28"/>
                <w:szCs w:val="56"/>
              </w:rPr>
              <w:t>二、活动组织架构</w:t>
            </w:r>
            <w:r w:rsidR="005D1288" w:rsidRPr="0068377C">
              <w:rPr>
                <w:rFonts w:eastAsia="仿宋_GB2312"/>
                <w:sz w:val="28"/>
                <w:szCs w:val="28"/>
              </w:rPr>
              <w:tab/>
            </w:r>
            <w:r w:rsidR="005D1288" w:rsidRPr="0068377C">
              <w:rPr>
                <w:rFonts w:eastAsia="仿宋_GB2312"/>
                <w:sz w:val="28"/>
                <w:szCs w:val="28"/>
              </w:rPr>
              <w:fldChar w:fldCharType="begin"/>
            </w:r>
            <w:r w:rsidR="005D1288" w:rsidRPr="0068377C">
              <w:rPr>
                <w:rFonts w:eastAsia="仿宋_GB2312"/>
                <w:sz w:val="28"/>
                <w:szCs w:val="28"/>
              </w:rPr>
              <w:instrText xml:space="preserve"> PAGEREF _Toc10128 </w:instrText>
            </w:r>
            <w:r w:rsidR="005D1288" w:rsidRPr="0068377C">
              <w:rPr>
                <w:rFonts w:eastAsia="仿宋_GB2312"/>
                <w:sz w:val="28"/>
                <w:szCs w:val="28"/>
              </w:rPr>
              <w:fldChar w:fldCharType="separate"/>
            </w:r>
            <w:r w:rsidR="005D1288" w:rsidRPr="0068377C">
              <w:rPr>
                <w:rFonts w:eastAsia="仿宋_GB2312"/>
                <w:sz w:val="28"/>
                <w:szCs w:val="28"/>
              </w:rPr>
              <w:t>3</w:t>
            </w:r>
            <w:r w:rsidR="005D1288" w:rsidRPr="0068377C">
              <w:rPr>
                <w:rFonts w:eastAsia="仿宋_GB2312"/>
                <w:sz w:val="28"/>
                <w:szCs w:val="28"/>
              </w:rPr>
              <w:fldChar w:fldCharType="end"/>
            </w:r>
          </w:hyperlink>
        </w:p>
        <w:p w:rsidR="005D1288" w:rsidRPr="0068377C" w:rsidRDefault="006E563C" w:rsidP="005D1288">
          <w:pPr>
            <w:pStyle w:val="WPSOffice1"/>
            <w:tabs>
              <w:tab w:val="right" w:leader="dot" w:pos="8306"/>
            </w:tabs>
            <w:rPr>
              <w:rFonts w:eastAsia="仿宋_GB2312"/>
              <w:sz w:val="28"/>
              <w:szCs w:val="28"/>
            </w:rPr>
          </w:pPr>
          <w:hyperlink w:anchor="_Toc828" w:history="1">
            <w:r w:rsidR="005D1288" w:rsidRPr="0068377C">
              <w:rPr>
                <w:rFonts w:eastAsia="仿宋_GB2312"/>
                <w:bCs/>
                <w:sz w:val="28"/>
                <w:szCs w:val="56"/>
              </w:rPr>
              <w:t>三、实施保障</w:t>
            </w:r>
            <w:r w:rsidR="005D1288" w:rsidRPr="0068377C">
              <w:rPr>
                <w:rFonts w:eastAsia="仿宋_GB2312"/>
                <w:sz w:val="28"/>
                <w:szCs w:val="28"/>
              </w:rPr>
              <w:tab/>
            </w:r>
            <w:r w:rsidR="005D1288" w:rsidRPr="0068377C">
              <w:rPr>
                <w:rFonts w:eastAsia="仿宋_GB2312"/>
                <w:sz w:val="28"/>
                <w:szCs w:val="28"/>
              </w:rPr>
              <w:fldChar w:fldCharType="begin"/>
            </w:r>
            <w:r w:rsidR="005D1288" w:rsidRPr="0068377C">
              <w:rPr>
                <w:rFonts w:eastAsia="仿宋_GB2312"/>
                <w:sz w:val="28"/>
                <w:szCs w:val="28"/>
              </w:rPr>
              <w:instrText xml:space="preserve"> PAGEREF _Toc828 </w:instrText>
            </w:r>
            <w:r w:rsidR="005D1288" w:rsidRPr="0068377C">
              <w:rPr>
                <w:rFonts w:eastAsia="仿宋_GB2312"/>
                <w:sz w:val="28"/>
                <w:szCs w:val="28"/>
              </w:rPr>
              <w:fldChar w:fldCharType="separate"/>
            </w:r>
            <w:r w:rsidR="005D1288" w:rsidRPr="0068377C">
              <w:rPr>
                <w:rFonts w:eastAsia="仿宋_GB2312"/>
                <w:sz w:val="28"/>
                <w:szCs w:val="28"/>
              </w:rPr>
              <w:t>4</w:t>
            </w:r>
            <w:r w:rsidR="005D1288" w:rsidRPr="0068377C">
              <w:rPr>
                <w:rFonts w:eastAsia="仿宋_GB2312"/>
                <w:sz w:val="28"/>
                <w:szCs w:val="28"/>
              </w:rPr>
              <w:fldChar w:fldCharType="end"/>
            </w:r>
          </w:hyperlink>
        </w:p>
        <w:p w:rsidR="005D1288" w:rsidRPr="0068377C" w:rsidRDefault="006E563C" w:rsidP="005D1288">
          <w:pPr>
            <w:pStyle w:val="WPSOffice1"/>
            <w:tabs>
              <w:tab w:val="right" w:leader="dot" w:pos="8306"/>
            </w:tabs>
            <w:rPr>
              <w:rFonts w:eastAsia="仿宋_GB2312"/>
              <w:sz w:val="28"/>
              <w:szCs w:val="28"/>
            </w:rPr>
          </w:pPr>
          <w:hyperlink w:anchor="_Toc19620" w:history="1">
            <w:r w:rsidR="005D1288" w:rsidRPr="0068377C">
              <w:rPr>
                <w:rFonts w:eastAsia="仿宋_GB2312"/>
                <w:bCs/>
                <w:sz w:val="28"/>
                <w:szCs w:val="56"/>
              </w:rPr>
              <w:t>四、大赛举办时间及地点</w:t>
            </w:r>
            <w:r w:rsidR="005D1288" w:rsidRPr="0068377C">
              <w:rPr>
                <w:rFonts w:eastAsia="仿宋_GB2312"/>
                <w:sz w:val="28"/>
                <w:szCs w:val="28"/>
              </w:rPr>
              <w:tab/>
            </w:r>
            <w:r w:rsidR="005D1288" w:rsidRPr="0068377C">
              <w:rPr>
                <w:rFonts w:eastAsia="仿宋_GB2312"/>
                <w:sz w:val="28"/>
                <w:szCs w:val="28"/>
              </w:rPr>
              <w:fldChar w:fldCharType="begin"/>
            </w:r>
            <w:r w:rsidR="005D1288" w:rsidRPr="0068377C">
              <w:rPr>
                <w:rFonts w:eastAsia="仿宋_GB2312"/>
                <w:sz w:val="28"/>
                <w:szCs w:val="28"/>
              </w:rPr>
              <w:instrText xml:space="preserve"> PAGEREF _Toc19620 </w:instrText>
            </w:r>
            <w:r w:rsidR="005D1288" w:rsidRPr="0068377C">
              <w:rPr>
                <w:rFonts w:eastAsia="仿宋_GB2312"/>
                <w:sz w:val="28"/>
                <w:szCs w:val="28"/>
              </w:rPr>
              <w:fldChar w:fldCharType="separate"/>
            </w:r>
            <w:r w:rsidR="005D1288" w:rsidRPr="0068377C">
              <w:rPr>
                <w:rFonts w:eastAsia="仿宋_GB2312"/>
                <w:sz w:val="28"/>
                <w:szCs w:val="28"/>
              </w:rPr>
              <w:t>7</w:t>
            </w:r>
            <w:r w:rsidR="005D1288" w:rsidRPr="0068377C">
              <w:rPr>
                <w:rFonts w:eastAsia="仿宋_GB2312"/>
                <w:sz w:val="28"/>
                <w:szCs w:val="28"/>
              </w:rPr>
              <w:fldChar w:fldCharType="end"/>
            </w:r>
          </w:hyperlink>
        </w:p>
        <w:p w:rsidR="005D1288" w:rsidRPr="0068377C" w:rsidRDefault="006E563C" w:rsidP="005D1288">
          <w:pPr>
            <w:pStyle w:val="WPSOffice1"/>
            <w:tabs>
              <w:tab w:val="right" w:leader="dot" w:pos="8306"/>
            </w:tabs>
            <w:rPr>
              <w:rFonts w:eastAsia="仿宋_GB2312"/>
              <w:sz w:val="28"/>
              <w:szCs w:val="28"/>
            </w:rPr>
          </w:pPr>
          <w:hyperlink w:anchor="_Toc28950" w:history="1">
            <w:r w:rsidR="005D1288" w:rsidRPr="0068377C">
              <w:rPr>
                <w:rFonts w:eastAsia="仿宋_GB2312"/>
                <w:bCs/>
                <w:sz w:val="28"/>
                <w:szCs w:val="56"/>
              </w:rPr>
              <w:t>五、参会人员（拟邀请）</w:t>
            </w:r>
            <w:r w:rsidR="005D1288" w:rsidRPr="0068377C">
              <w:rPr>
                <w:rFonts w:eastAsia="仿宋_GB2312"/>
                <w:sz w:val="28"/>
                <w:szCs w:val="28"/>
              </w:rPr>
              <w:tab/>
            </w:r>
            <w:r w:rsidR="005D1288" w:rsidRPr="0068377C">
              <w:rPr>
                <w:rFonts w:eastAsia="仿宋_GB2312"/>
                <w:sz w:val="28"/>
                <w:szCs w:val="28"/>
              </w:rPr>
              <w:fldChar w:fldCharType="begin"/>
            </w:r>
            <w:r w:rsidR="005D1288" w:rsidRPr="0068377C">
              <w:rPr>
                <w:rFonts w:eastAsia="仿宋_GB2312"/>
                <w:sz w:val="28"/>
                <w:szCs w:val="28"/>
              </w:rPr>
              <w:instrText xml:space="preserve"> PAGEREF _Toc28950 </w:instrText>
            </w:r>
            <w:r w:rsidR="005D1288" w:rsidRPr="0068377C">
              <w:rPr>
                <w:rFonts w:eastAsia="仿宋_GB2312"/>
                <w:sz w:val="28"/>
                <w:szCs w:val="28"/>
              </w:rPr>
              <w:fldChar w:fldCharType="separate"/>
            </w:r>
            <w:r w:rsidR="005D1288" w:rsidRPr="0068377C">
              <w:rPr>
                <w:rFonts w:eastAsia="仿宋_GB2312"/>
                <w:sz w:val="28"/>
                <w:szCs w:val="28"/>
              </w:rPr>
              <w:t>7</w:t>
            </w:r>
            <w:r w:rsidR="005D1288" w:rsidRPr="0068377C">
              <w:rPr>
                <w:rFonts w:eastAsia="仿宋_GB2312"/>
                <w:sz w:val="28"/>
                <w:szCs w:val="28"/>
              </w:rPr>
              <w:fldChar w:fldCharType="end"/>
            </w:r>
          </w:hyperlink>
        </w:p>
        <w:p w:rsidR="005D1288" w:rsidRPr="0068377C" w:rsidRDefault="006E563C" w:rsidP="005D1288">
          <w:pPr>
            <w:pStyle w:val="WPSOffice1"/>
            <w:tabs>
              <w:tab w:val="right" w:leader="dot" w:pos="8306"/>
            </w:tabs>
            <w:rPr>
              <w:rFonts w:eastAsia="仿宋_GB2312"/>
              <w:sz w:val="28"/>
              <w:szCs w:val="28"/>
            </w:rPr>
          </w:pPr>
          <w:hyperlink w:anchor="_Toc32753" w:history="1">
            <w:r w:rsidR="005D1288" w:rsidRPr="0068377C">
              <w:rPr>
                <w:rFonts w:eastAsia="仿宋_GB2312"/>
                <w:bCs/>
                <w:sz w:val="28"/>
                <w:szCs w:val="56"/>
              </w:rPr>
              <w:t>六、大赛详情</w:t>
            </w:r>
            <w:r w:rsidR="005D1288" w:rsidRPr="0068377C">
              <w:rPr>
                <w:rFonts w:eastAsia="仿宋_GB2312"/>
                <w:sz w:val="28"/>
                <w:szCs w:val="28"/>
              </w:rPr>
              <w:tab/>
            </w:r>
            <w:r w:rsidR="005D1288" w:rsidRPr="0068377C">
              <w:rPr>
                <w:rFonts w:eastAsia="仿宋_GB2312"/>
                <w:sz w:val="28"/>
                <w:szCs w:val="28"/>
              </w:rPr>
              <w:fldChar w:fldCharType="begin"/>
            </w:r>
            <w:r w:rsidR="005D1288" w:rsidRPr="0068377C">
              <w:rPr>
                <w:rFonts w:eastAsia="仿宋_GB2312"/>
                <w:sz w:val="28"/>
                <w:szCs w:val="28"/>
              </w:rPr>
              <w:instrText xml:space="preserve"> PAGEREF _Toc32753 </w:instrText>
            </w:r>
            <w:r w:rsidR="005D1288" w:rsidRPr="0068377C">
              <w:rPr>
                <w:rFonts w:eastAsia="仿宋_GB2312"/>
                <w:sz w:val="28"/>
                <w:szCs w:val="28"/>
              </w:rPr>
              <w:fldChar w:fldCharType="separate"/>
            </w:r>
            <w:r w:rsidR="005D1288" w:rsidRPr="0068377C">
              <w:rPr>
                <w:rFonts w:eastAsia="仿宋_GB2312"/>
                <w:sz w:val="28"/>
                <w:szCs w:val="28"/>
              </w:rPr>
              <w:t>8</w:t>
            </w:r>
            <w:r w:rsidR="005D1288" w:rsidRPr="0068377C">
              <w:rPr>
                <w:rFonts w:eastAsia="仿宋_GB2312"/>
                <w:sz w:val="28"/>
                <w:szCs w:val="28"/>
              </w:rPr>
              <w:fldChar w:fldCharType="end"/>
            </w:r>
          </w:hyperlink>
        </w:p>
        <w:p w:rsidR="005D1288" w:rsidRPr="0068377C" w:rsidRDefault="006E563C" w:rsidP="005D1288">
          <w:pPr>
            <w:pStyle w:val="WPSOffice1"/>
            <w:tabs>
              <w:tab w:val="right" w:leader="dot" w:pos="8306"/>
            </w:tabs>
            <w:rPr>
              <w:rFonts w:eastAsia="仿宋_GB2312"/>
              <w:sz w:val="28"/>
              <w:szCs w:val="28"/>
            </w:rPr>
          </w:pPr>
          <w:hyperlink w:anchor="_Toc9274" w:history="1">
            <w:r w:rsidR="005D1288" w:rsidRPr="0068377C">
              <w:rPr>
                <w:rFonts w:eastAsia="仿宋_GB2312"/>
                <w:bCs/>
                <w:sz w:val="28"/>
                <w:szCs w:val="56"/>
              </w:rPr>
              <w:t>七、奖励性配套政策及措施</w:t>
            </w:r>
            <w:r w:rsidR="005D1288" w:rsidRPr="0068377C">
              <w:rPr>
                <w:rFonts w:eastAsia="仿宋_GB2312"/>
                <w:sz w:val="28"/>
                <w:szCs w:val="28"/>
              </w:rPr>
              <w:tab/>
            </w:r>
            <w:r w:rsidR="005D1288" w:rsidRPr="0068377C">
              <w:rPr>
                <w:rFonts w:eastAsia="仿宋_GB2312"/>
                <w:sz w:val="28"/>
                <w:szCs w:val="28"/>
              </w:rPr>
              <w:fldChar w:fldCharType="begin"/>
            </w:r>
            <w:r w:rsidR="005D1288" w:rsidRPr="0068377C">
              <w:rPr>
                <w:rFonts w:eastAsia="仿宋_GB2312"/>
                <w:sz w:val="28"/>
                <w:szCs w:val="28"/>
              </w:rPr>
              <w:instrText xml:space="preserve"> PAGEREF _Toc9274 </w:instrText>
            </w:r>
            <w:r w:rsidR="005D1288" w:rsidRPr="0068377C">
              <w:rPr>
                <w:rFonts w:eastAsia="仿宋_GB2312"/>
                <w:sz w:val="28"/>
                <w:szCs w:val="28"/>
              </w:rPr>
              <w:fldChar w:fldCharType="separate"/>
            </w:r>
            <w:r w:rsidR="005D1288" w:rsidRPr="0068377C">
              <w:rPr>
                <w:rFonts w:eastAsia="仿宋_GB2312"/>
                <w:sz w:val="28"/>
                <w:szCs w:val="28"/>
              </w:rPr>
              <w:t>11</w:t>
            </w:r>
            <w:r w:rsidR="005D1288" w:rsidRPr="0068377C">
              <w:rPr>
                <w:rFonts w:eastAsia="仿宋_GB2312"/>
                <w:sz w:val="28"/>
                <w:szCs w:val="28"/>
              </w:rPr>
              <w:fldChar w:fldCharType="end"/>
            </w:r>
          </w:hyperlink>
        </w:p>
        <w:p w:rsidR="005D1288" w:rsidRPr="0068377C" w:rsidRDefault="006E563C" w:rsidP="005D1288">
          <w:pPr>
            <w:pStyle w:val="WPSOffice1"/>
            <w:tabs>
              <w:tab w:val="right" w:leader="dot" w:pos="8306"/>
            </w:tabs>
            <w:rPr>
              <w:rFonts w:eastAsia="仿宋_GB2312"/>
            </w:rPr>
          </w:pPr>
          <w:hyperlink w:anchor="_Toc13444" w:history="1">
            <w:r w:rsidR="005D1288" w:rsidRPr="0068377C">
              <w:rPr>
                <w:rFonts w:eastAsia="仿宋_GB2312"/>
                <w:bCs/>
                <w:sz w:val="28"/>
                <w:szCs w:val="48"/>
              </w:rPr>
              <w:t>八、联系方式</w:t>
            </w:r>
            <w:r w:rsidR="005D1288" w:rsidRPr="0068377C">
              <w:rPr>
                <w:rFonts w:eastAsia="仿宋_GB2312"/>
                <w:sz w:val="28"/>
                <w:szCs w:val="28"/>
              </w:rPr>
              <w:tab/>
            </w:r>
            <w:r w:rsidR="005D1288" w:rsidRPr="0068377C">
              <w:rPr>
                <w:rFonts w:eastAsia="仿宋_GB2312"/>
                <w:sz w:val="28"/>
                <w:szCs w:val="28"/>
              </w:rPr>
              <w:fldChar w:fldCharType="begin"/>
            </w:r>
            <w:r w:rsidR="005D1288" w:rsidRPr="0068377C">
              <w:rPr>
                <w:rFonts w:eastAsia="仿宋_GB2312"/>
                <w:sz w:val="28"/>
                <w:szCs w:val="28"/>
              </w:rPr>
              <w:instrText xml:space="preserve"> PAGEREF _Toc13444 </w:instrText>
            </w:r>
            <w:r w:rsidR="005D1288" w:rsidRPr="0068377C">
              <w:rPr>
                <w:rFonts w:eastAsia="仿宋_GB2312"/>
                <w:sz w:val="28"/>
                <w:szCs w:val="28"/>
              </w:rPr>
              <w:fldChar w:fldCharType="separate"/>
            </w:r>
            <w:r w:rsidR="005D1288" w:rsidRPr="0068377C">
              <w:rPr>
                <w:rFonts w:eastAsia="仿宋_GB2312"/>
                <w:sz w:val="28"/>
                <w:szCs w:val="28"/>
              </w:rPr>
              <w:t>12</w:t>
            </w:r>
            <w:r w:rsidR="005D1288" w:rsidRPr="0068377C">
              <w:rPr>
                <w:rFonts w:eastAsia="仿宋_GB2312"/>
                <w:sz w:val="28"/>
                <w:szCs w:val="28"/>
              </w:rPr>
              <w:fldChar w:fldCharType="end"/>
            </w:r>
          </w:hyperlink>
        </w:p>
        <w:p w:rsidR="005D1288" w:rsidRPr="0068377C" w:rsidRDefault="005D1288" w:rsidP="005D1288">
          <w:pPr>
            <w:rPr>
              <w:rFonts w:ascii="Times New Roman" w:eastAsia="仿宋_GB2312" w:hAnsi="Times New Roman" w:cs="Times New Roman"/>
              <w:bCs/>
              <w:sz w:val="32"/>
              <w:szCs w:val="32"/>
            </w:rPr>
          </w:pPr>
          <w:r w:rsidRPr="0068377C">
            <w:rPr>
              <w:rFonts w:ascii="Times New Roman" w:eastAsia="仿宋_GB2312" w:hAnsi="Times New Roman" w:cs="Times New Roman"/>
              <w:bCs/>
              <w:szCs w:val="32"/>
            </w:rPr>
            <w:fldChar w:fldCharType="end"/>
          </w:r>
        </w:p>
      </w:sdtContent>
    </w:sdt>
    <w:p w:rsidR="005D1288" w:rsidRPr="0068377C" w:rsidRDefault="005D1288" w:rsidP="005D1288">
      <w:pPr>
        <w:outlineLvl w:val="0"/>
        <w:rPr>
          <w:rFonts w:ascii="Times New Roman" w:eastAsia="仿宋_GB2312" w:hAnsi="Times New Roman" w:cs="Times New Roman"/>
          <w:bCs/>
          <w:sz w:val="32"/>
          <w:szCs w:val="32"/>
        </w:rPr>
      </w:pPr>
      <w:bookmarkStart w:id="2" w:name="_Toc8044"/>
    </w:p>
    <w:p w:rsidR="005D1288" w:rsidRPr="0068377C" w:rsidRDefault="005D1288" w:rsidP="005D1288">
      <w:pPr>
        <w:outlineLvl w:val="0"/>
        <w:rPr>
          <w:rFonts w:ascii="Times New Roman" w:eastAsia="仿宋_GB2312" w:hAnsi="Times New Roman" w:cs="Times New Roman"/>
          <w:bCs/>
          <w:sz w:val="32"/>
          <w:szCs w:val="32"/>
        </w:rPr>
      </w:pPr>
    </w:p>
    <w:p w:rsidR="005D1288" w:rsidRPr="0068377C" w:rsidRDefault="005D1288" w:rsidP="005D1288">
      <w:pPr>
        <w:outlineLvl w:val="0"/>
        <w:rPr>
          <w:rFonts w:ascii="Times New Roman" w:eastAsia="仿宋_GB2312" w:hAnsi="Times New Roman" w:cs="Times New Roman"/>
          <w:bCs/>
          <w:sz w:val="32"/>
          <w:szCs w:val="32"/>
        </w:rPr>
      </w:pPr>
    </w:p>
    <w:p w:rsidR="005D1288" w:rsidRPr="0068377C" w:rsidRDefault="005D1288" w:rsidP="005D1288">
      <w:pPr>
        <w:outlineLvl w:val="0"/>
        <w:rPr>
          <w:rFonts w:ascii="Times New Roman" w:eastAsia="仿宋_GB2312" w:hAnsi="Times New Roman" w:cs="Times New Roman"/>
          <w:bCs/>
          <w:sz w:val="32"/>
          <w:szCs w:val="32"/>
        </w:rPr>
      </w:pPr>
    </w:p>
    <w:p w:rsidR="005D1288" w:rsidRPr="0068377C" w:rsidRDefault="005D1288" w:rsidP="005D1288">
      <w:pPr>
        <w:outlineLvl w:val="0"/>
        <w:rPr>
          <w:rFonts w:ascii="Times New Roman" w:eastAsia="仿宋_GB2312" w:hAnsi="Times New Roman" w:cs="Times New Roman"/>
          <w:bCs/>
          <w:sz w:val="32"/>
          <w:szCs w:val="32"/>
        </w:rPr>
      </w:pPr>
    </w:p>
    <w:p w:rsidR="005D1288" w:rsidRPr="0068377C" w:rsidRDefault="005D1288" w:rsidP="005D1288">
      <w:pPr>
        <w:outlineLvl w:val="0"/>
        <w:rPr>
          <w:rFonts w:ascii="Times New Roman" w:eastAsia="仿宋_GB2312" w:hAnsi="Times New Roman" w:cs="Times New Roman"/>
          <w:bCs/>
          <w:sz w:val="32"/>
          <w:szCs w:val="32"/>
        </w:rPr>
      </w:pPr>
    </w:p>
    <w:p w:rsidR="005D1288" w:rsidRPr="0068377C" w:rsidRDefault="005D1288" w:rsidP="005D1288">
      <w:pPr>
        <w:outlineLvl w:val="0"/>
        <w:rPr>
          <w:rFonts w:ascii="Times New Roman" w:eastAsia="仿宋_GB2312" w:hAnsi="Times New Roman" w:cs="Times New Roman"/>
          <w:bCs/>
          <w:sz w:val="32"/>
          <w:szCs w:val="32"/>
        </w:rPr>
      </w:pPr>
    </w:p>
    <w:p w:rsidR="005D1288" w:rsidRPr="0068377C" w:rsidRDefault="005D1288" w:rsidP="005D1288">
      <w:pPr>
        <w:outlineLvl w:val="0"/>
        <w:rPr>
          <w:rFonts w:ascii="Times New Roman" w:eastAsia="仿宋_GB2312" w:hAnsi="Times New Roman" w:cs="Times New Roman"/>
          <w:bCs/>
          <w:sz w:val="32"/>
          <w:szCs w:val="32"/>
        </w:rPr>
      </w:pPr>
    </w:p>
    <w:p w:rsidR="005D1288" w:rsidRPr="0068377C" w:rsidRDefault="005D1288" w:rsidP="005D1288">
      <w:pPr>
        <w:outlineLvl w:val="0"/>
        <w:rPr>
          <w:rFonts w:ascii="Times New Roman" w:eastAsia="仿宋_GB2312" w:hAnsi="Times New Roman" w:cs="Times New Roman"/>
          <w:bCs/>
          <w:sz w:val="32"/>
          <w:szCs w:val="32"/>
        </w:rPr>
      </w:pPr>
    </w:p>
    <w:p w:rsidR="005D1288" w:rsidRPr="0068377C" w:rsidRDefault="005D1288" w:rsidP="005D1288">
      <w:pPr>
        <w:outlineLvl w:val="0"/>
        <w:rPr>
          <w:rFonts w:ascii="Times New Roman" w:eastAsia="仿宋_GB2312" w:hAnsi="Times New Roman" w:cs="Times New Roman"/>
          <w:bCs/>
          <w:sz w:val="32"/>
          <w:szCs w:val="32"/>
        </w:rPr>
      </w:pPr>
    </w:p>
    <w:p w:rsidR="005D1288" w:rsidRPr="0068377C" w:rsidRDefault="005D1288" w:rsidP="005D1288">
      <w:pPr>
        <w:outlineLvl w:val="0"/>
        <w:rPr>
          <w:rFonts w:ascii="Times New Roman" w:eastAsia="仿宋_GB2312" w:hAnsi="Times New Roman" w:cs="Times New Roman"/>
          <w:bCs/>
          <w:sz w:val="32"/>
          <w:szCs w:val="32"/>
        </w:rPr>
      </w:pPr>
    </w:p>
    <w:p w:rsidR="005D1288" w:rsidRPr="00D26B8B" w:rsidRDefault="005D1288" w:rsidP="00B8382D">
      <w:pPr>
        <w:spacing w:line="560" w:lineRule="exact"/>
        <w:outlineLvl w:val="0"/>
        <w:rPr>
          <w:rFonts w:ascii="Times New Roman" w:eastAsia="仿宋_GB2312" w:hAnsi="Times New Roman" w:cs="Times New Roman"/>
          <w:b/>
          <w:sz w:val="28"/>
          <w:szCs w:val="28"/>
        </w:rPr>
      </w:pPr>
      <w:r w:rsidRPr="00D26B8B">
        <w:rPr>
          <w:rFonts w:ascii="Times New Roman" w:eastAsia="仿宋_GB2312" w:hAnsi="Times New Roman" w:cs="Times New Roman" w:hint="eastAsia"/>
          <w:b/>
          <w:bCs/>
          <w:sz w:val="32"/>
          <w:szCs w:val="32"/>
        </w:rPr>
        <w:lastRenderedPageBreak/>
        <w:t xml:space="preserve">    </w:t>
      </w:r>
      <w:r w:rsidRPr="00D26B8B">
        <w:rPr>
          <w:rFonts w:ascii="Times New Roman" w:eastAsia="仿宋_GB2312" w:hAnsi="Times New Roman" w:cs="Times New Roman"/>
          <w:b/>
          <w:bCs/>
          <w:sz w:val="28"/>
          <w:szCs w:val="28"/>
        </w:rPr>
        <w:t>一、活动背景</w:t>
      </w:r>
      <w:bookmarkEnd w:id="0"/>
      <w:bookmarkEnd w:id="2"/>
    </w:p>
    <w:p w:rsidR="005D1288" w:rsidRPr="00FB66FB" w:rsidRDefault="005D1288" w:rsidP="00B8382D">
      <w:pPr>
        <w:spacing w:line="560" w:lineRule="exact"/>
        <w:ind w:firstLine="70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2020</w:t>
      </w:r>
      <w:r w:rsidRPr="0068377C">
        <w:rPr>
          <w:rFonts w:ascii="Times New Roman" w:eastAsia="仿宋_GB2312" w:hAnsi="Times New Roman" w:cs="Times New Roman"/>
          <w:sz w:val="28"/>
          <w:szCs w:val="28"/>
        </w:rPr>
        <w:t>年</w:t>
      </w:r>
      <w:r w:rsidRPr="0068377C">
        <w:rPr>
          <w:rFonts w:ascii="Times New Roman" w:eastAsia="仿宋_GB2312" w:hAnsi="Times New Roman" w:cs="Times New Roman"/>
          <w:sz w:val="28"/>
          <w:szCs w:val="28"/>
        </w:rPr>
        <w:t>7</w:t>
      </w:r>
      <w:r w:rsidRPr="0068377C">
        <w:rPr>
          <w:rFonts w:ascii="Times New Roman" w:eastAsia="仿宋_GB2312" w:hAnsi="Times New Roman" w:cs="Times New Roman"/>
          <w:sz w:val="28"/>
          <w:szCs w:val="28"/>
        </w:rPr>
        <w:t>月</w:t>
      </w:r>
      <w:r w:rsidRPr="0068377C">
        <w:rPr>
          <w:rFonts w:ascii="Times New Roman" w:eastAsia="仿宋_GB2312" w:hAnsi="Times New Roman" w:cs="Times New Roman"/>
          <w:sz w:val="28"/>
          <w:szCs w:val="28"/>
        </w:rPr>
        <w:t>31</w:t>
      </w:r>
      <w:r w:rsidRPr="0068377C">
        <w:rPr>
          <w:rFonts w:ascii="Times New Roman" w:eastAsia="仿宋_GB2312" w:hAnsi="Times New Roman" w:cs="Times New Roman"/>
          <w:sz w:val="28"/>
          <w:szCs w:val="28"/>
        </w:rPr>
        <w:t>日上午，北斗三</w:t>
      </w:r>
      <w:proofErr w:type="gramStart"/>
      <w:r w:rsidRPr="0068377C">
        <w:rPr>
          <w:rFonts w:ascii="Times New Roman" w:eastAsia="仿宋_GB2312" w:hAnsi="Times New Roman" w:cs="Times New Roman"/>
          <w:sz w:val="28"/>
          <w:szCs w:val="28"/>
        </w:rPr>
        <w:t>号全球</w:t>
      </w:r>
      <w:proofErr w:type="gramEnd"/>
      <w:r w:rsidRPr="0068377C">
        <w:rPr>
          <w:rFonts w:ascii="Times New Roman" w:eastAsia="仿宋_GB2312" w:hAnsi="Times New Roman" w:cs="Times New Roman"/>
          <w:sz w:val="28"/>
          <w:szCs w:val="28"/>
        </w:rPr>
        <w:t>卫星导航</w:t>
      </w:r>
      <w:r w:rsidRPr="00FB66FB">
        <w:rPr>
          <w:rFonts w:ascii="Times New Roman" w:eastAsia="仿宋_GB2312" w:hAnsi="Times New Roman" w:cs="Times New Roman"/>
          <w:sz w:val="28"/>
          <w:szCs w:val="28"/>
        </w:rPr>
        <w:t>系统建成暨开通仪式在北京举行。中共中央总书记、国家主席、中央军委主席习近平出席仪式，宣布北斗三</w:t>
      </w:r>
      <w:proofErr w:type="gramStart"/>
      <w:r w:rsidRPr="00FB66FB">
        <w:rPr>
          <w:rFonts w:ascii="Times New Roman" w:eastAsia="仿宋_GB2312" w:hAnsi="Times New Roman" w:cs="Times New Roman"/>
          <w:sz w:val="28"/>
          <w:szCs w:val="28"/>
        </w:rPr>
        <w:t>号全球</w:t>
      </w:r>
      <w:proofErr w:type="gramEnd"/>
      <w:r w:rsidRPr="00FB66FB">
        <w:rPr>
          <w:rFonts w:ascii="Times New Roman" w:eastAsia="仿宋_GB2312" w:hAnsi="Times New Roman" w:cs="Times New Roman"/>
          <w:sz w:val="28"/>
          <w:szCs w:val="28"/>
        </w:rPr>
        <w:t>卫星导航系统正式开通，北斗正式迎来国际化发展元年。</w:t>
      </w:r>
    </w:p>
    <w:p w:rsidR="005D1288" w:rsidRPr="00FB66FB" w:rsidRDefault="005D1288" w:rsidP="00B8382D">
      <w:pPr>
        <w:widowControl/>
        <w:spacing w:line="560" w:lineRule="exact"/>
        <w:ind w:firstLineChars="200" w:firstLine="560"/>
        <w:rPr>
          <w:rFonts w:ascii="Times New Roman" w:eastAsia="仿宋_GB2312" w:hAnsi="Times New Roman" w:cs="Times New Roman"/>
          <w:sz w:val="28"/>
          <w:szCs w:val="28"/>
        </w:rPr>
      </w:pPr>
      <w:r w:rsidRPr="00FB66FB">
        <w:rPr>
          <w:rFonts w:ascii="Times New Roman" w:eastAsia="仿宋_GB2312" w:hAnsi="Times New Roman" w:cs="Times New Roman"/>
          <w:sz w:val="28"/>
          <w:szCs w:val="28"/>
        </w:rPr>
        <w:t>“</w:t>
      </w:r>
      <w:r w:rsidRPr="00FB66FB">
        <w:rPr>
          <w:rFonts w:ascii="Times New Roman" w:eastAsia="仿宋_GB2312" w:hAnsi="Times New Roman" w:cs="Times New Roman"/>
          <w:sz w:val="28"/>
          <w:szCs w:val="28"/>
        </w:rPr>
        <w:t>北斗之星</w:t>
      </w:r>
      <w:r w:rsidRPr="00FB66FB">
        <w:rPr>
          <w:rFonts w:ascii="Times New Roman" w:eastAsia="仿宋_GB2312" w:hAnsi="Times New Roman" w:cs="Times New Roman"/>
          <w:sz w:val="28"/>
          <w:szCs w:val="28"/>
        </w:rPr>
        <w:t>”</w:t>
      </w:r>
      <w:r w:rsidRPr="00FB66FB">
        <w:rPr>
          <w:rFonts w:ascii="Times New Roman" w:eastAsia="仿宋_GB2312" w:hAnsi="Times New Roman" w:cs="Times New Roman"/>
          <w:sz w:val="28"/>
          <w:szCs w:val="28"/>
        </w:rPr>
        <w:t>创新创业大赛在中国科学技术协会支持下，由中国卫星导航定位协会主办，深圳市北斗产业互联网研究院承办，是一项目前国内关注度极高的北斗行业垂直领域专业赛事，旨在</w:t>
      </w:r>
      <w:r w:rsidRPr="00FB66FB">
        <w:rPr>
          <w:rFonts w:ascii="Times New Roman" w:eastAsia="仿宋_GB2312" w:hAnsi="Times New Roman" w:cs="Times New Roman"/>
          <w:sz w:val="28"/>
          <w:szCs w:val="28"/>
        </w:rPr>
        <w:t>“</w:t>
      </w:r>
      <w:r w:rsidRPr="00FB66FB">
        <w:rPr>
          <w:rFonts w:ascii="Times New Roman" w:eastAsia="仿宋_GB2312" w:hAnsi="Times New Roman" w:cs="Times New Roman"/>
          <w:sz w:val="28"/>
          <w:szCs w:val="28"/>
        </w:rPr>
        <w:t>聚焦位置服务领域，凝聚北斗创新力量</w:t>
      </w:r>
      <w:r w:rsidRPr="00FB66FB">
        <w:rPr>
          <w:rFonts w:ascii="Times New Roman" w:eastAsia="仿宋_GB2312" w:hAnsi="Times New Roman" w:cs="Times New Roman"/>
          <w:sz w:val="28"/>
          <w:szCs w:val="28"/>
        </w:rPr>
        <w:t>”</w:t>
      </w:r>
      <w:r w:rsidRPr="00FB66FB">
        <w:rPr>
          <w:rFonts w:ascii="Times New Roman" w:eastAsia="仿宋_GB2312" w:hAnsi="Times New Roman" w:cs="Times New Roman"/>
          <w:sz w:val="28"/>
          <w:szCs w:val="28"/>
        </w:rPr>
        <w:t>。目前已成功举办三届，</w:t>
      </w:r>
      <w:r w:rsidRPr="00FB66FB">
        <w:rPr>
          <w:rFonts w:ascii="Times New Roman" w:eastAsia="仿宋_GB2312" w:hAnsi="Times New Roman" w:cs="Times New Roman"/>
          <w:sz w:val="28"/>
          <w:szCs w:val="28"/>
        </w:rPr>
        <w:t>2018</w:t>
      </w:r>
      <w:r w:rsidRPr="00FB66FB">
        <w:rPr>
          <w:rFonts w:ascii="Times New Roman" w:eastAsia="仿宋_GB2312" w:hAnsi="Times New Roman" w:cs="Times New Roman"/>
          <w:sz w:val="28"/>
          <w:szCs w:val="28"/>
        </w:rPr>
        <w:t>年、</w:t>
      </w:r>
      <w:r w:rsidRPr="00FB66FB">
        <w:rPr>
          <w:rFonts w:ascii="Times New Roman" w:eastAsia="仿宋_GB2312" w:hAnsi="Times New Roman" w:cs="Times New Roman"/>
          <w:sz w:val="28"/>
          <w:szCs w:val="28"/>
        </w:rPr>
        <w:t>2019</w:t>
      </w:r>
      <w:r w:rsidRPr="00FB66FB">
        <w:rPr>
          <w:rFonts w:ascii="Times New Roman" w:eastAsia="仿宋_GB2312" w:hAnsi="Times New Roman" w:cs="Times New Roman"/>
          <w:sz w:val="28"/>
          <w:szCs w:val="28"/>
        </w:rPr>
        <w:t>年连续两年被认定为</w:t>
      </w:r>
      <w:r w:rsidRPr="00FB66FB">
        <w:rPr>
          <w:rFonts w:ascii="Times New Roman" w:eastAsia="仿宋_GB2312" w:hAnsi="Times New Roman" w:cs="Times New Roman"/>
          <w:sz w:val="28"/>
          <w:szCs w:val="28"/>
        </w:rPr>
        <w:t>“</w:t>
      </w:r>
      <w:r w:rsidRPr="00FB66FB">
        <w:rPr>
          <w:rFonts w:ascii="Times New Roman" w:eastAsia="仿宋_GB2312" w:hAnsi="Times New Roman" w:cs="Times New Roman"/>
          <w:sz w:val="28"/>
          <w:szCs w:val="28"/>
        </w:rPr>
        <w:t>全国大众创业万众创新活动周</w:t>
      </w:r>
      <w:r w:rsidRPr="00FB66FB">
        <w:rPr>
          <w:rFonts w:ascii="Times New Roman" w:eastAsia="仿宋_GB2312" w:hAnsi="Times New Roman" w:cs="Times New Roman"/>
          <w:sz w:val="28"/>
          <w:szCs w:val="28"/>
        </w:rPr>
        <w:t>”</w:t>
      </w:r>
      <w:r w:rsidRPr="00FB66FB">
        <w:rPr>
          <w:rFonts w:ascii="Times New Roman" w:eastAsia="仿宋_GB2312" w:hAnsi="Times New Roman" w:cs="Times New Roman"/>
          <w:sz w:val="28"/>
          <w:szCs w:val="28"/>
        </w:rPr>
        <w:t>子项目，并被国家发展和改革委员会与中国科学技术协会认定为</w:t>
      </w:r>
      <w:r w:rsidRPr="00FB66FB">
        <w:rPr>
          <w:rFonts w:ascii="Times New Roman" w:eastAsia="仿宋_GB2312" w:hAnsi="Times New Roman" w:cs="Times New Roman"/>
          <w:sz w:val="28"/>
          <w:szCs w:val="28"/>
        </w:rPr>
        <w:t>2019</w:t>
      </w:r>
      <w:r w:rsidRPr="00FB66FB">
        <w:rPr>
          <w:rFonts w:ascii="Times New Roman" w:eastAsia="仿宋_GB2312" w:hAnsi="Times New Roman" w:cs="Times New Roman"/>
          <w:sz w:val="28"/>
          <w:szCs w:val="28"/>
        </w:rPr>
        <w:t>年</w:t>
      </w:r>
      <w:r w:rsidRPr="00FB66FB">
        <w:rPr>
          <w:rFonts w:ascii="Times New Roman" w:eastAsia="仿宋_GB2312" w:hAnsi="Times New Roman" w:cs="Times New Roman"/>
          <w:sz w:val="28"/>
          <w:szCs w:val="28"/>
        </w:rPr>
        <w:t>“</w:t>
      </w:r>
      <w:r w:rsidRPr="00FB66FB">
        <w:rPr>
          <w:rFonts w:ascii="Times New Roman" w:eastAsia="仿宋_GB2312" w:hAnsi="Times New Roman" w:cs="Times New Roman"/>
          <w:sz w:val="28"/>
          <w:szCs w:val="28"/>
        </w:rPr>
        <w:t>创响中国</w:t>
      </w:r>
      <w:r w:rsidRPr="00FB66FB">
        <w:rPr>
          <w:rFonts w:ascii="Times New Roman" w:eastAsia="仿宋_GB2312" w:hAnsi="Times New Roman" w:cs="Times New Roman"/>
          <w:sz w:val="28"/>
          <w:szCs w:val="28"/>
        </w:rPr>
        <w:t>”</w:t>
      </w:r>
      <w:r w:rsidRPr="00FB66FB">
        <w:rPr>
          <w:rFonts w:ascii="Times New Roman" w:eastAsia="仿宋_GB2312" w:hAnsi="Times New Roman" w:cs="Times New Roman"/>
          <w:sz w:val="28"/>
          <w:szCs w:val="28"/>
        </w:rPr>
        <w:t>系列活动北斗之星双创站。</w:t>
      </w:r>
    </w:p>
    <w:p w:rsidR="005D1288" w:rsidRPr="0068377C" w:rsidRDefault="005D1288" w:rsidP="00B8382D">
      <w:pPr>
        <w:widowControl/>
        <w:spacing w:line="56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sidRPr="0068377C">
        <w:rPr>
          <w:rFonts w:ascii="Times New Roman" w:eastAsia="仿宋_GB2312" w:hAnsi="Times New Roman" w:cs="Times New Roman"/>
          <w:sz w:val="28"/>
          <w:szCs w:val="28"/>
        </w:rPr>
        <w:t>2020</w:t>
      </w:r>
      <w:r w:rsidRPr="0068377C">
        <w:rPr>
          <w:rFonts w:ascii="Times New Roman" w:eastAsia="仿宋_GB2312" w:hAnsi="Times New Roman" w:cs="Times New Roman"/>
          <w:sz w:val="28"/>
          <w:szCs w:val="28"/>
        </w:rPr>
        <w:t>年为深入贯彻习近平总书记</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要加快推进北斗应用规模化、产业化发展，让关键领域先用起来，在使用过程中不断优化提升</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的重要指示精神，响应中国科学技术协会</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科创中国</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号召，承担北斗产业创新发展的崇高使命举办了第三届</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北斗之星</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创新创业大赛。</w:t>
      </w:r>
    </w:p>
    <w:p w:rsidR="005D1288" w:rsidRPr="0068377C" w:rsidRDefault="005D1288" w:rsidP="00B8382D">
      <w:pPr>
        <w:spacing w:line="56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sidRPr="0068377C">
        <w:rPr>
          <w:rFonts w:ascii="Times New Roman" w:eastAsia="仿宋_GB2312" w:hAnsi="Times New Roman" w:cs="Times New Roman"/>
          <w:sz w:val="28"/>
          <w:szCs w:val="28"/>
        </w:rPr>
        <w:t>大赛举办以来受到众多院士领导的关注，</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两弹一星</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元勋、共和国勋章获得者、</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北斗之父</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、中国科学院孙家栋院士，神</w:t>
      </w:r>
      <w:proofErr w:type="gramStart"/>
      <w:r w:rsidRPr="0068377C">
        <w:rPr>
          <w:rFonts w:ascii="Times New Roman" w:eastAsia="仿宋_GB2312" w:hAnsi="Times New Roman" w:cs="Times New Roman"/>
          <w:sz w:val="28"/>
          <w:szCs w:val="28"/>
        </w:rPr>
        <w:t>舟系列</w:t>
      </w:r>
      <w:proofErr w:type="gramEnd"/>
      <w:r w:rsidRPr="0068377C">
        <w:rPr>
          <w:rFonts w:ascii="Times New Roman" w:eastAsia="仿宋_GB2312" w:hAnsi="Times New Roman" w:cs="Times New Roman"/>
          <w:sz w:val="28"/>
          <w:szCs w:val="28"/>
        </w:rPr>
        <w:t>载人飞船总设计师、中国工程院戚发轫院士，地图学与地理信息系统专家、中国工程院王家耀院士，中国工程院刘经南院士，中国工程院范本尧院士，科技部副部长张建国，深圳市市长陈如桂，</w:t>
      </w:r>
      <w:r>
        <w:rPr>
          <w:rFonts w:ascii="Times New Roman" w:eastAsia="仿宋_GB2312" w:hAnsi="Times New Roman" w:cs="Times New Roman" w:hint="eastAsia"/>
          <w:sz w:val="28"/>
          <w:szCs w:val="28"/>
        </w:rPr>
        <w:t>中国卫星导航定位协会</w:t>
      </w:r>
      <w:r w:rsidRPr="0068377C">
        <w:rPr>
          <w:rFonts w:ascii="Times New Roman" w:eastAsia="仿宋_GB2312" w:hAnsi="Times New Roman" w:cs="Times New Roman"/>
          <w:sz w:val="28"/>
          <w:szCs w:val="28"/>
        </w:rPr>
        <w:t>秘书长张全德出席大赛为大赛启动、致词。</w:t>
      </w:r>
    </w:p>
    <w:p w:rsidR="005D1288" w:rsidRDefault="005D1288" w:rsidP="00B8382D">
      <w:pPr>
        <w:spacing w:line="560" w:lineRule="exact"/>
        <w:ind w:firstLineChars="200" w:firstLine="560"/>
        <w:outlineLvl w:val="0"/>
        <w:rPr>
          <w:rFonts w:ascii="Times New Roman" w:eastAsia="仿宋_GB2312" w:hAnsi="Times New Roman" w:cs="Times New Roman"/>
          <w:sz w:val="28"/>
          <w:szCs w:val="28"/>
        </w:rPr>
      </w:pPr>
      <w:bookmarkStart w:id="3" w:name="_Toc13250324"/>
      <w:bookmarkStart w:id="4" w:name="_Toc10128"/>
      <w:r w:rsidRPr="0068377C">
        <w:rPr>
          <w:rFonts w:ascii="Times New Roman" w:eastAsia="仿宋_GB2312" w:hAnsi="Times New Roman" w:cs="Times New Roman"/>
          <w:sz w:val="28"/>
          <w:szCs w:val="28"/>
        </w:rPr>
        <w:t>2021</w:t>
      </w:r>
      <w:r w:rsidRPr="0068377C">
        <w:rPr>
          <w:rFonts w:ascii="Times New Roman" w:eastAsia="仿宋_GB2312" w:hAnsi="Times New Roman" w:cs="Times New Roman"/>
          <w:sz w:val="28"/>
          <w:szCs w:val="28"/>
        </w:rPr>
        <w:t>年，第四届北斗之</w:t>
      </w:r>
      <w:proofErr w:type="gramStart"/>
      <w:r w:rsidRPr="0068377C">
        <w:rPr>
          <w:rFonts w:ascii="Times New Roman" w:eastAsia="仿宋_GB2312" w:hAnsi="Times New Roman" w:cs="Times New Roman"/>
          <w:sz w:val="28"/>
          <w:szCs w:val="28"/>
        </w:rPr>
        <w:t>星创新</w:t>
      </w:r>
      <w:proofErr w:type="gramEnd"/>
      <w:r w:rsidRPr="0068377C">
        <w:rPr>
          <w:rFonts w:ascii="Times New Roman" w:eastAsia="仿宋_GB2312" w:hAnsi="Times New Roman" w:cs="Times New Roman"/>
          <w:sz w:val="28"/>
          <w:szCs w:val="28"/>
        </w:rPr>
        <w:t>创业大赛再次出发，秉承开放、创新、融合、协作的理念，牢记航天强国的伟大使命，勇担北斗产业</w:t>
      </w:r>
      <w:r w:rsidRPr="0068377C">
        <w:rPr>
          <w:rFonts w:ascii="Times New Roman" w:eastAsia="仿宋_GB2312" w:hAnsi="Times New Roman" w:cs="Times New Roman"/>
          <w:sz w:val="28"/>
          <w:szCs w:val="28"/>
        </w:rPr>
        <w:lastRenderedPageBreak/>
        <w:t>创新发展引擎，促进北斗技术融合应用，打造中国北斗核心竞争力。</w:t>
      </w:r>
      <w:r>
        <w:rPr>
          <w:rFonts w:ascii="Times New Roman" w:eastAsia="仿宋_GB2312" w:hAnsi="Times New Roman" w:cs="Times New Roman" w:hint="eastAsia"/>
          <w:sz w:val="28"/>
          <w:szCs w:val="28"/>
        </w:rPr>
        <w:t xml:space="preserve">    </w:t>
      </w:r>
    </w:p>
    <w:p w:rsidR="005D1288" w:rsidRPr="00D26B8B" w:rsidRDefault="005D1288" w:rsidP="00B8382D">
      <w:pPr>
        <w:pStyle w:val="a9"/>
        <w:numPr>
          <w:ilvl w:val="0"/>
          <w:numId w:val="1"/>
        </w:numPr>
        <w:spacing w:line="560" w:lineRule="exact"/>
        <w:ind w:firstLineChars="0"/>
        <w:outlineLvl w:val="0"/>
        <w:rPr>
          <w:rFonts w:ascii="Times New Roman" w:eastAsia="仿宋_GB2312" w:hAnsi="Times New Roman" w:cs="Times New Roman"/>
          <w:b/>
          <w:bCs/>
          <w:sz w:val="28"/>
          <w:szCs w:val="28"/>
        </w:rPr>
      </w:pPr>
      <w:r w:rsidRPr="00D26B8B">
        <w:rPr>
          <w:rFonts w:ascii="Times New Roman" w:eastAsia="仿宋_GB2312" w:hAnsi="Times New Roman" w:cs="Times New Roman"/>
          <w:b/>
          <w:bCs/>
          <w:sz w:val="28"/>
          <w:szCs w:val="28"/>
        </w:rPr>
        <w:t>活动组织架构</w:t>
      </w:r>
      <w:bookmarkEnd w:id="3"/>
      <w:bookmarkEnd w:id="4"/>
    </w:p>
    <w:p w:rsidR="005D1288" w:rsidRPr="0068377C" w:rsidRDefault="00823AA1" w:rsidP="00B8382D">
      <w:pPr>
        <w:widowControl/>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sidR="005D1288">
        <w:rPr>
          <w:rFonts w:ascii="Times New Roman" w:eastAsia="仿宋_GB2312" w:hAnsi="Times New Roman" w:cs="Times New Roman" w:hint="eastAsia"/>
          <w:sz w:val="28"/>
          <w:szCs w:val="28"/>
        </w:rPr>
        <w:t>．</w:t>
      </w:r>
      <w:r w:rsidR="005D1288" w:rsidRPr="0068377C">
        <w:rPr>
          <w:rFonts w:ascii="Times New Roman" w:eastAsia="仿宋_GB2312" w:hAnsi="Times New Roman" w:cs="Times New Roman"/>
          <w:sz w:val="28"/>
          <w:szCs w:val="28"/>
        </w:rPr>
        <w:t>主办单位</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中国卫星导航定位协会</w:t>
      </w:r>
    </w:p>
    <w:p w:rsidR="005D1288" w:rsidRPr="0068377C" w:rsidRDefault="00823AA1" w:rsidP="00B8382D">
      <w:pPr>
        <w:widowControl/>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sidR="005D1288">
        <w:rPr>
          <w:rFonts w:ascii="Times New Roman" w:eastAsia="仿宋_GB2312" w:hAnsi="Times New Roman" w:cs="Times New Roman" w:hint="eastAsia"/>
          <w:sz w:val="28"/>
          <w:szCs w:val="28"/>
        </w:rPr>
        <w:t>．</w:t>
      </w:r>
      <w:r w:rsidR="005D1288" w:rsidRPr="0068377C">
        <w:rPr>
          <w:rFonts w:ascii="Times New Roman" w:eastAsia="仿宋_GB2312" w:hAnsi="Times New Roman" w:cs="Times New Roman"/>
          <w:sz w:val="28"/>
          <w:szCs w:val="28"/>
        </w:rPr>
        <w:t>承办单位</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深圳市北斗产业互联网研究院</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深圳大学</w:t>
      </w:r>
    </w:p>
    <w:p w:rsidR="005D1288" w:rsidRPr="0068377C" w:rsidRDefault="00823AA1" w:rsidP="00B8382D">
      <w:pPr>
        <w:widowControl/>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sidR="005D1288">
        <w:rPr>
          <w:rFonts w:ascii="Times New Roman" w:eastAsia="仿宋_GB2312" w:hAnsi="Times New Roman" w:cs="Times New Roman" w:hint="eastAsia"/>
          <w:sz w:val="28"/>
          <w:szCs w:val="28"/>
        </w:rPr>
        <w:t>．</w:t>
      </w:r>
      <w:r w:rsidR="005D1288">
        <w:rPr>
          <w:rFonts w:ascii="Times New Roman" w:eastAsia="仿宋_GB2312" w:hAnsi="Times New Roman" w:cs="Times New Roman"/>
          <w:sz w:val="28"/>
          <w:szCs w:val="28"/>
        </w:rPr>
        <w:t>协办单位</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proofErr w:type="gramStart"/>
      <w:r w:rsidRPr="0068377C">
        <w:rPr>
          <w:rFonts w:ascii="Times New Roman" w:eastAsia="仿宋_GB2312" w:hAnsi="Times New Roman" w:cs="Times New Roman"/>
          <w:sz w:val="28"/>
          <w:szCs w:val="28"/>
        </w:rPr>
        <w:t>链盟众创</w:t>
      </w:r>
      <w:proofErr w:type="gramEnd"/>
      <w:r w:rsidRPr="0068377C">
        <w:rPr>
          <w:rFonts w:ascii="Times New Roman" w:eastAsia="仿宋_GB2312" w:hAnsi="Times New Roman" w:cs="Times New Roman"/>
          <w:sz w:val="28"/>
          <w:szCs w:val="28"/>
        </w:rPr>
        <w:t>空间、北斗</w:t>
      </w:r>
      <w:r w:rsidRPr="0068377C">
        <w:rPr>
          <w:rFonts w:ascii="Times New Roman" w:eastAsia="仿宋_GB2312" w:hAnsi="Times New Roman" w:cs="Times New Roman"/>
          <w:sz w:val="28"/>
          <w:szCs w:val="28"/>
        </w:rPr>
        <w:t>+</w:t>
      </w:r>
      <w:proofErr w:type="gramStart"/>
      <w:r w:rsidRPr="0068377C">
        <w:rPr>
          <w:rFonts w:ascii="Times New Roman" w:eastAsia="仿宋_GB2312" w:hAnsi="Times New Roman" w:cs="Times New Roman"/>
          <w:sz w:val="28"/>
          <w:szCs w:val="28"/>
        </w:rPr>
        <w:t>众创空间</w:t>
      </w:r>
      <w:proofErr w:type="gramEnd"/>
      <w:r w:rsidRPr="0068377C">
        <w:rPr>
          <w:rFonts w:ascii="Times New Roman" w:eastAsia="仿宋_GB2312" w:hAnsi="Times New Roman" w:cs="Times New Roman"/>
          <w:sz w:val="28"/>
          <w:szCs w:val="28"/>
        </w:rPr>
        <w:t>、深圳产学研合作促进会、深圳市智能交通行业协会、深圳湾科技发展有限公司、深圳市投资商会、深圳市航空航天产业协会、深圳大学智慧城市研究院、中城新产业控股集团有限公司</w:t>
      </w:r>
    </w:p>
    <w:p w:rsidR="005D1288" w:rsidRPr="0068377C" w:rsidRDefault="005954D5" w:rsidP="00B8382D">
      <w:pPr>
        <w:widowControl/>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sidR="005D1288">
        <w:rPr>
          <w:rFonts w:ascii="Times New Roman" w:eastAsia="仿宋_GB2312" w:hAnsi="Times New Roman" w:cs="Times New Roman" w:hint="eastAsia"/>
          <w:sz w:val="28"/>
          <w:szCs w:val="28"/>
        </w:rPr>
        <w:t>．</w:t>
      </w:r>
      <w:r w:rsidR="005D1288">
        <w:rPr>
          <w:rFonts w:ascii="Times New Roman" w:eastAsia="仿宋_GB2312" w:hAnsi="Times New Roman" w:cs="Times New Roman"/>
          <w:sz w:val="28"/>
          <w:szCs w:val="28"/>
        </w:rPr>
        <w:t>资金支持单位</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深圳湾超级天使基金、</w:t>
      </w:r>
      <w:proofErr w:type="gramStart"/>
      <w:r w:rsidRPr="0068377C">
        <w:rPr>
          <w:rFonts w:ascii="Times New Roman" w:eastAsia="仿宋_GB2312" w:hAnsi="Times New Roman" w:cs="Times New Roman"/>
          <w:sz w:val="28"/>
          <w:szCs w:val="28"/>
        </w:rPr>
        <w:t>投控东海</w:t>
      </w:r>
      <w:proofErr w:type="gramEnd"/>
      <w:r w:rsidRPr="0068377C">
        <w:rPr>
          <w:rFonts w:ascii="Times New Roman" w:eastAsia="仿宋_GB2312" w:hAnsi="Times New Roman" w:cs="Times New Roman"/>
          <w:sz w:val="28"/>
          <w:szCs w:val="28"/>
        </w:rPr>
        <w:t>、赛马资本、</w:t>
      </w:r>
      <w:proofErr w:type="gramStart"/>
      <w:r w:rsidRPr="0068377C">
        <w:rPr>
          <w:rFonts w:ascii="Times New Roman" w:eastAsia="仿宋_GB2312" w:hAnsi="Times New Roman" w:cs="Times New Roman"/>
          <w:sz w:val="28"/>
          <w:szCs w:val="28"/>
        </w:rPr>
        <w:t>松禾创新</w:t>
      </w:r>
      <w:proofErr w:type="gramEnd"/>
      <w:r w:rsidRPr="0068377C">
        <w:rPr>
          <w:rFonts w:ascii="Times New Roman" w:eastAsia="仿宋_GB2312" w:hAnsi="Times New Roman" w:cs="Times New Roman"/>
          <w:sz w:val="28"/>
          <w:szCs w:val="28"/>
        </w:rPr>
        <w:t>基金、</w:t>
      </w:r>
      <w:proofErr w:type="gramStart"/>
      <w:r w:rsidRPr="0068377C">
        <w:rPr>
          <w:rFonts w:ascii="Times New Roman" w:eastAsia="仿宋_GB2312" w:hAnsi="Times New Roman" w:cs="Times New Roman"/>
          <w:sz w:val="28"/>
          <w:szCs w:val="28"/>
        </w:rPr>
        <w:t>云投行</w:t>
      </w:r>
      <w:proofErr w:type="gramEnd"/>
      <w:r w:rsidRPr="0068377C">
        <w:rPr>
          <w:rFonts w:ascii="Times New Roman" w:eastAsia="仿宋_GB2312" w:hAnsi="Times New Roman" w:cs="Times New Roman"/>
          <w:sz w:val="28"/>
          <w:szCs w:val="28"/>
        </w:rPr>
        <w:t>资本、高银资本、千树资本、</w:t>
      </w:r>
      <w:proofErr w:type="gramStart"/>
      <w:r w:rsidRPr="0068377C">
        <w:rPr>
          <w:rFonts w:ascii="Times New Roman" w:eastAsia="仿宋_GB2312" w:hAnsi="Times New Roman" w:cs="Times New Roman"/>
          <w:sz w:val="28"/>
          <w:szCs w:val="28"/>
        </w:rPr>
        <w:t>挚</w:t>
      </w:r>
      <w:proofErr w:type="gramEnd"/>
      <w:r w:rsidRPr="0068377C">
        <w:rPr>
          <w:rFonts w:ascii="Times New Roman" w:eastAsia="仿宋_GB2312" w:hAnsi="Times New Roman" w:cs="Times New Roman"/>
          <w:sz w:val="28"/>
          <w:szCs w:val="28"/>
        </w:rPr>
        <w:t>金资本、草根天使会、华峰资本、黑马资本、赛金资本、</w:t>
      </w:r>
      <w:proofErr w:type="gramStart"/>
      <w:r w:rsidRPr="0068377C">
        <w:rPr>
          <w:rFonts w:ascii="Times New Roman" w:eastAsia="仿宋_GB2312" w:hAnsi="Times New Roman" w:cs="Times New Roman"/>
          <w:sz w:val="28"/>
          <w:szCs w:val="28"/>
        </w:rPr>
        <w:t>正轩投资</w:t>
      </w:r>
      <w:proofErr w:type="gramEnd"/>
      <w:r w:rsidRPr="0068377C">
        <w:rPr>
          <w:rFonts w:ascii="Times New Roman" w:eastAsia="仿宋_GB2312" w:hAnsi="Times New Roman" w:cs="Times New Roman"/>
          <w:sz w:val="28"/>
          <w:szCs w:val="28"/>
        </w:rPr>
        <w:t>、海外投资、</w:t>
      </w:r>
      <w:proofErr w:type="gramStart"/>
      <w:r w:rsidRPr="0068377C">
        <w:rPr>
          <w:rFonts w:ascii="Times New Roman" w:eastAsia="仿宋_GB2312" w:hAnsi="Times New Roman" w:cs="Times New Roman"/>
          <w:sz w:val="28"/>
          <w:szCs w:val="28"/>
        </w:rPr>
        <w:t>睿</w:t>
      </w:r>
      <w:proofErr w:type="gramEnd"/>
      <w:r w:rsidRPr="0068377C">
        <w:rPr>
          <w:rFonts w:ascii="Times New Roman" w:eastAsia="仿宋_GB2312" w:hAnsi="Times New Roman" w:cs="Times New Roman"/>
          <w:sz w:val="28"/>
          <w:szCs w:val="28"/>
        </w:rPr>
        <w:t>鼎投资、开元投资</w:t>
      </w:r>
    </w:p>
    <w:p w:rsidR="005D1288" w:rsidRPr="0068377C" w:rsidRDefault="005954D5" w:rsidP="00B8382D">
      <w:pPr>
        <w:widowControl/>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sidR="005D1288">
        <w:rPr>
          <w:rFonts w:ascii="Times New Roman" w:eastAsia="仿宋_GB2312" w:hAnsi="Times New Roman" w:cs="Times New Roman" w:hint="eastAsia"/>
          <w:sz w:val="28"/>
          <w:szCs w:val="28"/>
        </w:rPr>
        <w:t>．</w:t>
      </w:r>
      <w:r w:rsidR="005D1288">
        <w:rPr>
          <w:rFonts w:ascii="Times New Roman" w:eastAsia="仿宋_GB2312" w:hAnsi="Times New Roman" w:cs="Times New Roman"/>
          <w:sz w:val="28"/>
          <w:szCs w:val="28"/>
        </w:rPr>
        <w:t>媒体支持</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电视：</w:t>
      </w:r>
      <w:r w:rsidRPr="0068377C">
        <w:rPr>
          <w:rFonts w:ascii="Times New Roman" w:eastAsia="仿宋_GB2312" w:hAnsi="Times New Roman" w:cs="Times New Roman"/>
          <w:sz w:val="28"/>
          <w:szCs w:val="28"/>
        </w:rPr>
        <w:t>CCTV</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报媒：人民日报、中国青年报、南方都市报、深圳晚报等</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网媒：新华社、</w:t>
      </w:r>
      <w:proofErr w:type="gramStart"/>
      <w:r w:rsidRPr="0068377C">
        <w:rPr>
          <w:rFonts w:ascii="Times New Roman" w:eastAsia="仿宋_GB2312" w:hAnsi="Times New Roman" w:cs="Times New Roman"/>
          <w:sz w:val="28"/>
          <w:szCs w:val="28"/>
        </w:rPr>
        <w:t>腾讯新闻</w:t>
      </w:r>
      <w:proofErr w:type="gramEnd"/>
      <w:r w:rsidRPr="0068377C">
        <w:rPr>
          <w:rFonts w:ascii="Times New Roman" w:eastAsia="仿宋_GB2312" w:hAnsi="Times New Roman" w:cs="Times New Roman"/>
          <w:sz w:val="28"/>
          <w:szCs w:val="28"/>
        </w:rPr>
        <w:t>、网易新闻、新浪网、搜狐等</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proofErr w:type="gramStart"/>
      <w:r w:rsidRPr="0068377C">
        <w:rPr>
          <w:rFonts w:ascii="Times New Roman" w:eastAsia="仿宋_GB2312" w:hAnsi="Times New Roman" w:cs="Times New Roman"/>
          <w:sz w:val="28"/>
          <w:szCs w:val="28"/>
        </w:rPr>
        <w:t>微信</w:t>
      </w:r>
      <w:proofErr w:type="gramEnd"/>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微博：中国卫星导航定位协会、慧聪网、今日北斗、卫星与网络等</w:t>
      </w:r>
    </w:p>
    <w:p w:rsidR="005D1288"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视频：</w:t>
      </w:r>
      <w:proofErr w:type="gramStart"/>
      <w:r w:rsidRPr="0068377C">
        <w:rPr>
          <w:rFonts w:ascii="Times New Roman" w:eastAsia="仿宋_GB2312" w:hAnsi="Times New Roman" w:cs="Times New Roman"/>
          <w:sz w:val="28"/>
          <w:szCs w:val="28"/>
        </w:rPr>
        <w:t>腾讯视频</w:t>
      </w:r>
      <w:proofErr w:type="gramEnd"/>
      <w:r w:rsidRPr="0068377C">
        <w:rPr>
          <w:rFonts w:ascii="Times New Roman" w:eastAsia="仿宋_GB2312" w:hAnsi="Times New Roman" w:cs="Times New Roman"/>
          <w:sz w:val="28"/>
          <w:szCs w:val="28"/>
        </w:rPr>
        <w:t>、</w:t>
      </w:r>
      <w:proofErr w:type="gramStart"/>
      <w:r w:rsidRPr="0068377C">
        <w:rPr>
          <w:rFonts w:ascii="Times New Roman" w:eastAsia="仿宋_GB2312" w:hAnsi="Times New Roman" w:cs="Times New Roman"/>
          <w:sz w:val="28"/>
          <w:szCs w:val="28"/>
        </w:rPr>
        <w:t>爱奇艺</w:t>
      </w:r>
      <w:proofErr w:type="gramEnd"/>
      <w:r w:rsidRPr="0068377C">
        <w:rPr>
          <w:rFonts w:ascii="Times New Roman" w:eastAsia="仿宋_GB2312" w:hAnsi="Times New Roman" w:cs="Times New Roman"/>
          <w:sz w:val="28"/>
          <w:szCs w:val="28"/>
        </w:rPr>
        <w:t>视频等</w:t>
      </w:r>
      <w:bookmarkStart w:id="5" w:name="_Toc13250325"/>
    </w:p>
    <w:p w:rsidR="00B8382D" w:rsidRPr="0068377C" w:rsidRDefault="00B8382D" w:rsidP="00B8382D">
      <w:pPr>
        <w:widowControl/>
        <w:spacing w:line="560" w:lineRule="exact"/>
        <w:ind w:firstLineChars="200" w:firstLine="560"/>
        <w:rPr>
          <w:rFonts w:ascii="Times New Roman" w:eastAsia="仿宋_GB2312" w:hAnsi="Times New Roman" w:cs="Times New Roman"/>
          <w:sz w:val="28"/>
          <w:szCs w:val="28"/>
        </w:rPr>
      </w:pPr>
    </w:p>
    <w:p w:rsidR="005D1288" w:rsidRPr="00D26B8B" w:rsidRDefault="005D1288" w:rsidP="00B8382D">
      <w:pPr>
        <w:widowControl/>
        <w:spacing w:line="560" w:lineRule="exact"/>
        <w:ind w:firstLineChars="200" w:firstLine="562"/>
        <w:outlineLvl w:val="0"/>
        <w:rPr>
          <w:rFonts w:ascii="Times New Roman" w:eastAsia="仿宋_GB2312" w:hAnsi="Times New Roman" w:cs="Times New Roman"/>
          <w:b/>
          <w:bCs/>
          <w:sz w:val="28"/>
          <w:szCs w:val="28"/>
        </w:rPr>
      </w:pPr>
      <w:bookmarkStart w:id="6" w:name="_Toc828"/>
      <w:r w:rsidRPr="00D26B8B">
        <w:rPr>
          <w:rFonts w:ascii="Times New Roman" w:eastAsia="仿宋_GB2312" w:hAnsi="Times New Roman" w:cs="Times New Roman"/>
          <w:b/>
          <w:bCs/>
          <w:sz w:val="28"/>
          <w:szCs w:val="28"/>
        </w:rPr>
        <w:lastRenderedPageBreak/>
        <w:t>三、实施保障</w:t>
      </w:r>
      <w:bookmarkEnd w:id="5"/>
      <w:bookmarkEnd w:id="6"/>
    </w:p>
    <w:p w:rsidR="005D1288" w:rsidRPr="00001697" w:rsidRDefault="005D1288" w:rsidP="00B8382D">
      <w:pPr>
        <w:widowControl/>
        <w:spacing w:line="560" w:lineRule="exact"/>
        <w:ind w:firstLineChars="200" w:firstLine="560"/>
        <w:rPr>
          <w:rFonts w:ascii="Times New Roman" w:eastAsia="仿宋_GB2312" w:hAnsi="Times New Roman" w:cs="Times New Roman"/>
          <w:sz w:val="28"/>
          <w:szCs w:val="28"/>
        </w:rPr>
      </w:pPr>
      <w:r w:rsidRPr="00001697">
        <w:rPr>
          <w:rFonts w:ascii="Times New Roman" w:eastAsia="仿宋_GB2312" w:hAnsi="Times New Roman" w:cs="Times New Roman"/>
          <w:sz w:val="28"/>
          <w:szCs w:val="28"/>
        </w:rPr>
        <w:t>（一）大赛组委会</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r w:rsidRPr="0068377C">
        <w:rPr>
          <w:rFonts w:ascii="Times New Roman" w:eastAsia="仿宋_GB2312" w:hAnsi="Times New Roman" w:cs="Times New Roman"/>
          <w:sz w:val="28"/>
          <w:szCs w:val="28"/>
        </w:rPr>
        <w:t>大赛组委会</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主</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席：于贤成</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中国卫星导航定位协会会长</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张荣久</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中国卫星导航定位协会第五届会长</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执行主席：王</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博</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北京理工大学教授</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副</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主</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席：李清泉</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深圳大学校长</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张全德</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中国卫星导航定位协会秘书长</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成</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员：黄正东</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深圳大学智慧城市研究院院长</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刘爱明</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中城新产业控股有限公司董事长</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 xml:space="preserve">          </w:t>
      </w:r>
      <w:proofErr w:type="gramStart"/>
      <w:r w:rsidRPr="0068377C">
        <w:rPr>
          <w:rFonts w:ascii="Times New Roman" w:eastAsia="仿宋_GB2312" w:hAnsi="Times New Roman" w:cs="Times New Roman"/>
          <w:sz w:val="28"/>
          <w:szCs w:val="28"/>
        </w:rPr>
        <w:t>殷</w:t>
      </w:r>
      <w:proofErr w:type="gramEnd"/>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涛</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共青团深圳大学委员会书记</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w:t>
      </w:r>
      <w:r w:rsidRPr="0068377C">
        <w:rPr>
          <w:rFonts w:ascii="Times New Roman" w:eastAsia="仿宋_GB2312" w:hAnsi="Times New Roman" w:cs="Times New Roman"/>
          <w:sz w:val="28"/>
          <w:szCs w:val="28"/>
        </w:rPr>
        <w:t>大赛秘书处</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秘</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书</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长：张冬</w:t>
      </w:r>
      <w:proofErr w:type="gramStart"/>
      <w:r w:rsidRPr="0068377C">
        <w:rPr>
          <w:rFonts w:ascii="Times New Roman" w:eastAsia="仿宋_GB2312" w:hAnsi="Times New Roman" w:cs="Times New Roman"/>
          <w:sz w:val="28"/>
          <w:szCs w:val="28"/>
        </w:rPr>
        <w:t>冬</w:t>
      </w:r>
      <w:proofErr w:type="gramEnd"/>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深圳市北斗产业互联网研究院副院长</w:t>
      </w:r>
    </w:p>
    <w:p w:rsidR="005D1288" w:rsidRPr="0068377C" w:rsidRDefault="005D1288" w:rsidP="00B8382D">
      <w:pPr>
        <w:widowControl/>
        <w:spacing w:line="560" w:lineRule="exact"/>
        <w:ind w:firstLineChars="200" w:firstLine="560"/>
        <w:jc w:val="left"/>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副秘书长：尧</w:t>
      </w:r>
      <w:r w:rsidRPr="0068377C">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sidRPr="0068377C">
        <w:rPr>
          <w:rFonts w:ascii="Times New Roman" w:eastAsia="仿宋_GB2312" w:hAnsi="Times New Roman" w:cs="Times New Roman"/>
          <w:sz w:val="28"/>
          <w:szCs w:val="28"/>
        </w:rPr>
        <w:t>玲</w:t>
      </w:r>
      <w:r w:rsidR="00726C01">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中城新产业控股有限公司副总经理</w:t>
      </w:r>
    </w:p>
    <w:p w:rsidR="005D1288" w:rsidRPr="0068377C" w:rsidRDefault="005D1288" w:rsidP="00B8382D">
      <w:pPr>
        <w:widowControl/>
        <w:spacing w:line="560" w:lineRule="exact"/>
        <w:ind w:firstLineChars="200" w:firstLine="560"/>
        <w:jc w:val="left"/>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 xml:space="preserve"> </w:t>
      </w:r>
      <w:r w:rsidR="00726C01">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sidR="0066461E">
        <w:rPr>
          <w:rFonts w:ascii="Times New Roman" w:eastAsia="仿宋_GB2312" w:hAnsi="Times New Roman" w:cs="Times New Roman" w:hint="eastAsia"/>
          <w:sz w:val="28"/>
          <w:szCs w:val="28"/>
        </w:rPr>
        <w:t xml:space="preserve"> </w:t>
      </w:r>
      <w:r w:rsidR="00726C01">
        <w:rPr>
          <w:rFonts w:ascii="Times New Roman" w:eastAsia="仿宋_GB2312" w:hAnsi="Times New Roman" w:cs="Times New Roman" w:hint="eastAsia"/>
          <w:sz w:val="28"/>
          <w:szCs w:val="28"/>
        </w:rPr>
        <w:t xml:space="preserve"> </w:t>
      </w:r>
      <w:r w:rsidRPr="0068377C">
        <w:rPr>
          <w:rFonts w:ascii="Times New Roman" w:eastAsia="仿宋_GB2312" w:hAnsi="Times New Roman" w:cs="Times New Roman"/>
          <w:sz w:val="28"/>
          <w:szCs w:val="28"/>
        </w:rPr>
        <w:t>周向伟</w:t>
      </w:r>
      <w:r w:rsidRPr="0068377C">
        <w:rPr>
          <w:rFonts w:ascii="Times New Roman" w:eastAsia="仿宋_GB2312" w:hAnsi="Times New Roman" w:cs="Times New Roman"/>
          <w:sz w:val="28"/>
          <w:szCs w:val="28"/>
        </w:rPr>
        <w:t xml:space="preserve"> </w:t>
      </w:r>
      <w:r w:rsidR="00726C01">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深圳市北斗产业互联网研究院运营经理</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秘书处所在单位</w:t>
      </w:r>
    </w:p>
    <w:p w:rsidR="00F20D83"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深圳市北斗产业互联网研究院，位于深圳市南山区深圳湾科技生态园</w:t>
      </w:r>
      <w:r w:rsidRPr="0068377C">
        <w:rPr>
          <w:rFonts w:ascii="Times New Roman" w:eastAsia="仿宋_GB2312" w:hAnsi="Times New Roman" w:cs="Times New Roman"/>
          <w:sz w:val="28"/>
          <w:szCs w:val="28"/>
        </w:rPr>
        <w:t>6</w:t>
      </w:r>
      <w:r w:rsidRPr="0068377C">
        <w:rPr>
          <w:rFonts w:ascii="Times New Roman" w:eastAsia="仿宋_GB2312" w:hAnsi="Times New Roman" w:cs="Times New Roman"/>
          <w:sz w:val="28"/>
          <w:szCs w:val="28"/>
        </w:rPr>
        <w:t>栋</w:t>
      </w:r>
      <w:r w:rsidRPr="0068377C">
        <w:rPr>
          <w:rFonts w:ascii="Times New Roman" w:eastAsia="仿宋_GB2312" w:hAnsi="Times New Roman" w:cs="Times New Roman"/>
          <w:sz w:val="28"/>
          <w:szCs w:val="28"/>
        </w:rPr>
        <w:t>1001</w:t>
      </w:r>
      <w:r w:rsidRPr="0068377C">
        <w:rPr>
          <w:rFonts w:ascii="Times New Roman" w:eastAsia="仿宋_GB2312" w:hAnsi="Times New Roman" w:cs="Times New Roman"/>
          <w:sz w:val="28"/>
          <w:szCs w:val="28"/>
        </w:rPr>
        <w:t>室。</w:t>
      </w:r>
    </w:p>
    <w:p w:rsidR="005D1288" w:rsidRPr="00001697" w:rsidRDefault="005D1288" w:rsidP="00B8382D">
      <w:pPr>
        <w:widowControl/>
        <w:spacing w:line="560" w:lineRule="exact"/>
        <w:ind w:firstLineChars="200" w:firstLine="560"/>
        <w:rPr>
          <w:rFonts w:ascii="Times New Roman" w:eastAsia="仿宋_GB2312" w:hAnsi="Times New Roman" w:cs="Times New Roman"/>
          <w:sz w:val="28"/>
          <w:szCs w:val="28"/>
        </w:rPr>
      </w:pPr>
      <w:r w:rsidRPr="00001697">
        <w:rPr>
          <w:rFonts w:ascii="Times New Roman" w:eastAsia="仿宋_GB2312" w:hAnsi="Times New Roman" w:cs="Times New Roman"/>
          <w:sz w:val="28"/>
          <w:szCs w:val="28"/>
        </w:rPr>
        <w:t>（二）大赛导师团队</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孙家栋</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两弹一星</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元勋、探月工程总设计师、北斗系统首任总设计师、国家最高科学技术奖获得者、中国科学院院士</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戚发轫</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空间技术专家、神</w:t>
      </w:r>
      <w:proofErr w:type="gramStart"/>
      <w:r w:rsidRPr="0068377C">
        <w:rPr>
          <w:rFonts w:ascii="Times New Roman" w:eastAsia="仿宋_GB2312" w:hAnsi="Times New Roman" w:cs="Times New Roman"/>
          <w:sz w:val="28"/>
          <w:szCs w:val="28"/>
        </w:rPr>
        <w:t>舟系列</w:t>
      </w:r>
      <w:proofErr w:type="gramEnd"/>
      <w:r w:rsidRPr="0068377C">
        <w:rPr>
          <w:rFonts w:ascii="Times New Roman" w:eastAsia="仿宋_GB2312" w:hAnsi="Times New Roman" w:cs="Times New Roman"/>
          <w:sz w:val="28"/>
          <w:szCs w:val="28"/>
        </w:rPr>
        <w:t>载人飞船总设计师、中国工程院院士、国际宇航科学院院士、中国空间技术研究院顾问</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王家耀</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地图学与地理信息工程专家，</w:t>
      </w:r>
      <w:hyperlink r:id="rId9" w:tgtFrame="https://baike.baidu.com/item/%E7%8E%8B%E5%AE%B6%E8%80%80/_blank" w:history="1">
        <w:r w:rsidRPr="0068377C">
          <w:rPr>
            <w:rFonts w:ascii="Times New Roman" w:eastAsia="仿宋_GB2312" w:hAnsi="Times New Roman" w:cs="Times New Roman"/>
            <w:sz w:val="28"/>
            <w:szCs w:val="28"/>
          </w:rPr>
          <w:t>中国工程院院士</w:t>
        </w:r>
      </w:hyperlink>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lastRenderedPageBreak/>
        <w:t>刘经南</w:t>
      </w:r>
      <w:r w:rsidRPr="0068377C">
        <w:rPr>
          <w:rFonts w:ascii="Times New Roman" w:eastAsia="仿宋_GB2312" w:hAnsi="Times New Roman" w:cs="Times New Roman"/>
          <w:sz w:val="28"/>
          <w:szCs w:val="28"/>
        </w:rPr>
        <w:t xml:space="preserve"> </w:t>
      </w:r>
      <w:hyperlink r:id="rId10" w:tgtFrame="https://baike.baidu.com/item/_blank" w:history="1">
        <w:r w:rsidRPr="0068377C">
          <w:rPr>
            <w:rFonts w:ascii="Times New Roman" w:eastAsia="仿宋_GB2312" w:hAnsi="Times New Roman" w:cs="Times New Roman"/>
            <w:sz w:val="28"/>
            <w:szCs w:val="28"/>
          </w:rPr>
          <w:t>教育部科学技术委员会</w:t>
        </w:r>
      </w:hyperlink>
      <w:r w:rsidRPr="0068377C">
        <w:rPr>
          <w:rFonts w:ascii="Times New Roman" w:eastAsia="仿宋_GB2312" w:hAnsi="Times New Roman" w:cs="Times New Roman"/>
          <w:sz w:val="28"/>
          <w:szCs w:val="28"/>
        </w:rPr>
        <w:t>委员、中国工程院院士</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范本尧</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航天器研制技术专家，</w:t>
      </w:r>
      <w:hyperlink r:id="rId11" w:tgtFrame="https://baike.baidu.com/item/_blank" w:history="1">
        <w:r w:rsidRPr="0068377C">
          <w:rPr>
            <w:rFonts w:ascii="Times New Roman" w:eastAsia="仿宋_GB2312" w:hAnsi="Times New Roman" w:cs="Times New Roman"/>
            <w:sz w:val="28"/>
            <w:szCs w:val="28"/>
          </w:rPr>
          <w:t>中国工程院院士</w:t>
        </w:r>
      </w:hyperlink>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李清泉</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国际欧亚科学院院士、深圳大学校长、国家有突出贡献中青年专家、国家百千万人才工程国家级人选</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于贤成</w:t>
      </w:r>
      <w:r>
        <w:rPr>
          <w:rFonts w:ascii="Times New Roman" w:eastAsia="仿宋_GB2312" w:hAnsi="Times New Roman" w:cs="Times New Roman" w:hint="eastAsia"/>
          <w:sz w:val="28"/>
          <w:szCs w:val="28"/>
        </w:rPr>
        <w:t xml:space="preserve"> </w:t>
      </w:r>
      <w:r w:rsidRPr="0068377C">
        <w:rPr>
          <w:rFonts w:ascii="Times New Roman" w:eastAsia="仿宋_GB2312" w:hAnsi="Times New Roman" w:cs="Times New Roman"/>
          <w:sz w:val="28"/>
          <w:szCs w:val="28"/>
        </w:rPr>
        <w:t>中国卫星导航定位协会会长</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张荣久</w:t>
      </w:r>
      <w:r>
        <w:rPr>
          <w:rFonts w:ascii="Times New Roman" w:eastAsia="仿宋_GB2312" w:hAnsi="Times New Roman" w:cs="Times New Roman" w:hint="eastAsia"/>
          <w:sz w:val="28"/>
          <w:szCs w:val="28"/>
        </w:rPr>
        <w:t xml:space="preserve"> </w:t>
      </w:r>
      <w:r w:rsidRPr="0068377C">
        <w:rPr>
          <w:rFonts w:ascii="Times New Roman" w:eastAsia="仿宋_GB2312" w:hAnsi="Times New Roman" w:cs="Times New Roman"/>
          <w:sz w:val="28"/>
          <w:szCs w:val="28"/>
        </w:rPr>
        <w:t>中国卫星导航定位协会第五届会长</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张全德</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中国卫星导航定位协会秘书长</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曹</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冲</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中国卫星导航定位协会首席科学家</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杨毅强</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中国运载火箭技术研究院</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长征十一号运载火箭总指挥</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姜卫平</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国家卫星导航工程技术中心主任、武汉大学教授、长江学者、国家杰出青年</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李星星</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武汉大学教授、青年千人</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王</w:t>
      </w:r>
      <w:r w:rsidRPr="0068377C">
        <w:rPr>
          <w:rFonts w:ascii="Times New Roman" w:eastAsia="仿宋_GB2312" w:hAnsi="Times New Roman" w:cs="Times New Roman"/>
          <w:sz w:val="28"/>
          <w:szCs w:val="28"/>
        </w:rPr>
        <w:t xml:space="preserve">  </w:t>
      </w:r>
      <w:proofErr w:type="gramStart"/>
      <w:r w:rsidRPr="0068377C">
        <w:rPr>
          <w:rFonts w:ascii="Times New Roman" w:eastAsia="仿宋_GB2312" w:hAnsi="Times New Roman" w:cs="Times New Roman"/>
          <w:sz w:val="28"/>
          <w:szCs w:val="28"/>
        </w:rPr>
        <w:t>坚</w:t>
      </w:r>
      <w:proofErr w:type="gramEnd"/>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北京建筑大学教授、教育部新世纪优秀人才</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proofErr w:type="gramStart"/>
      <w:r w:rsidRPr="0068377C">
        <w:rPr>
          <w:rFonts w:ascii="Times New Roman" w:eastAsia="仿宋_GB2312" w:hAnsi="Times New Roman" w:cs="Times New Roman"/>
          <w:sz w:val="28"/>
          <w:szCs w:val="28"/>
        </w:rPr>
        <w:t>殷</w:t>
      </w:r>
      <w:proofErr w:type="gramEnd"/>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涛</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深圳大学共青团团委书记</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黄正东</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深圳大学智慧城市研究院执行院长</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陈一鸣</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深圳大学创业园管理委员会办公室主任</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王</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博</w:t>
      </w:r>
      <w:r w:rsidR="00E81260">
        <w:rPr>
          <w:rFonts w:ascii="Times New Roman" w:eastAsia="仿宋_GB2312" w:hAnsi="Times New Roman" w:cs="Times New Roman" w:hint="eastAsia"/>
          <w:sz w:val="28"/>
          <w:szCs w:val="28"/>
        </w:rPr>
        <w:t xml:space="preserve"> </w:t>
      </w:r>
      <w:r w:rsidR="00E81260" w:rsidRPr="0068377C">
        <w:rPr>
          <w:rFonts w:ascii="Times New Roman" w:eastAsia="仿宋_GB2312" w:hAnsi="Times New Roman" w:cs="Times New Roman"/>
          <w:sz w:val="28"/>
          <w:szCs w:val="28"/>
        </w:rPr>
        <w:t>北京理工大学教授</w:t>
      </w:r>
      <w:r w:rsidR="00E81260">
        <w:rPr>
          <w:rFonts w:ascii="Times New Roman" w:eastAsia="仿宋_GB2312" w:hAnsi="Times New Roman" w:cs="Times New Roman" w:hint="eastAsia"/>
          <w:sz w:val="28"/>
          <w:szCs w:val="28"/>
        </w:rPr>
        <w:t>、</w:t>
      </w:r>
      <w:r w:rsidR="00E81260">
        <w:rPr>
          <w:rFonts w:ascii="Times New Roman" w:eastAsia="仿宋_GB2312" w:hAnsi="Times New Roman" w:cs="Times New Roman"/>
          <w:sz w:val="28"/>
          <w:szCs w:val="28"/>
        </w:rPr>
        <w:t>中国卫星导航定位协会副秘书长</w:t>
      </w:r>
    </w:p>
    <w:p w:rsidR="005D1288"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吴</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超</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金融学博士、高银资本创始人</w:t>
      </w:r>
    </w:p>
    <w:p w:rsidR="005D1288" w:rsidRPr="00001697" w:rsidRDefault="005D1288" w:rsidP="00B8382D">
      <w:pPr>
        <w:widowControl/>
        <w:spacing w:line="560" w:lineRule="exact"/>
        <w:ind w:firstLineChars="200" w:firstLine="560"/>
        <w:rPr>
          <w:rFonts w:ascii="Times New Roman" w:eastAsia="仿宋_GB2312" w:hAnsi="Times New Roman" w:cs="Times New Roman"/>
          <w:sz w:val="28"/>
          <w:szCs w:val="28"/>
        </w:rPr>
      </w:pPr>
      <w:r w:rsidRPr="00001697">
        <w:rPr>
          <w:rFonts w:ascii="Times New Roman" w:eastAsia="仿宋_GB2312" w:hAnsi="Times New Roman" w:cs="Times New Roman"/>
          <w:sz w:val="28"/>
          <w:szCs w:val="28"/>
        </w:rPr>
        <w:t>（三）大赛招募组</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大赛</w:t>
      </w:r>
      <w:proofErr w:type="gramStart"/>
      <w:r w:rsidRPr="0068377C">
        <w:rPr>
          <w:rFonts w:ascii="Times New Roman" w:eastAsia="仿宋_GB2312" w:hAnsi="Times New Roman" w:cs="Times New Roman"/>
          <w:sz w:val="28"/>
          <w:szCs w:val="28"/>
        </w:rPr>
        <w:t>招募组</w:t>
      </w:r>
      <w:proofErr w:type="gramEnd"/>
      <w:r w:rsidRPr="0068377C">
        <w:rPr>
          <w:rFonts w:ascii="Times New Roman" w:eastAsia="仿宋_GB2312" w:hAnsi="Times New Roman" w:cs="Times New Roman"/>
          <w:sz w:val="28"/>
          <w:szCs w:val="28"/>
        </w:rPr>
        <w:t>成员单位：</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r w:rsidRPr="0068377C">
        <w:rPr>
          <w:rFonts w:ascii="Times New Roman" w:eastAsia="仿宋_GB2312" w:hAnsi="Times New Roman" w:cs="Times New Roman"/>
          <w:sz w:val="28"/>
          <w:szCs w:val="28"/>
        </w:rPr>
        <w:t>深圳大学：拥有从学士、硕士到博士的完整人才培养体系以及多层次的科学研究和社会服务体系，是一所学科齐全、设施完善、师资优良、管理规范的综合性大学。</w:t>
      </w:r>
      <w:r w:rsidRPr="0068377C">
        <w:rPr>
          <w:rFonts w:ascii="Times New Roman" w:eastAsia="仿宋_GB2312" w:hAnsi="Times New Roman" w:cs="Times New Roman"/>
          <w:sz w:val="28"/>
          <w:szCs w:val="28"/>
        </w:rPr>
        <w:t>2018</w:t>
      </w:r>
      <w:r w:rsidR="00F20D83">
        <w:rPr>
          <w:rFonts w:ascii="Times New Roman" w:eastAsia="仿宋_GB2312" w:hAnsi="Times New Roman" w:cs="Times New Roman" w:hint="eastAsia"/>
          <w:sz w:val="28"/>
          <w:szCs w:val="28"/>
        </w:rPr>
        <w:t>至</w:t>
      </w:r>
      <w:r w:rsidRPr="0068377C">
        <w:rPr>
          <w:rFonts w:ascii="Times New Roman" w:eastAsia="仿宋_GB2312" w:hAnsi="Times New Roman" w:cs="Times New Roman"/>
          <w:sz w:val="28"/>
          <w:szCs w:val="28"/>
        </w:rPr>
        <w:t>2019</w:t>
      </w:r>
      <w:r w:rsidRPr="0068377C">
        <w:rPr>
          <w:rFonts w:ascii="Times New Roman" w:eastAsia="仿宋_GB2312" w:hAnsi="Times New Roman" w:cs="Times New Roman"/>
          <w:sz w:val="28"/>
          <w:szCs w:val="28"/>
        </w:rPr>
        <w:t>年承办</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深创赛</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lastRenderedPageBreak/>
        <w:t>并发起了拥有国内外</w:t>
      </w:r>
      <w:r w:rsidRPr="0068377C">
        <w:rPr>
          <w:rFonts w:ascii="Times New Roman" w:eastAsia="仿宋_GB2312" w:hAnsi="Times New Roman" w:cs="Times New Roman"/>
          <w:sz w:val="28"/>
          <w:szCs w:val="28"/>
        </w:rPr>
        <w:t>100</w:t>
      </w:r>
      <w:r w:rsidRPr="0068377C">
        <w:rPr>
          <w:rFonts w:ascii="Times New Roman" w:eastAsia="仿宋_GB2312" w:hAnsi="Times New Roman" w:cs="Times New Roman"/>
          <w:sz w:val="28"/>
          <w:szCs w:val="28"/>
        </w:rPr>
        <w:t>余所高校</w:t>
      </w:r>
      <w:proofErr w:type="gramStart"/>
      <w:r w:rsidRPr="0068377C">
        <w:rPr>
          <w:rFonts w:ascii="Times New Roman" w:eastAsia="仿宋_GB2312" w:hAnsi="Times New Roman" w:cs="Times New Roman"/>
          <w:sz w:val="28"/>
          <w:szCs w:val="28"/>
        </w:rPr>
        <w:t>创赛联盟</w:t>
      </w:r>
      <w:proofErr w:type="gramEnd"/>
      <w:r w:rsidRPr="0068377C">
        <w:rPr>
          <w:rFonts w:ascii="Times New Roman" w:eastAsia="仿宋_GB2312" w:hAnsi="Times New Roman" w:cs="Times New Roman"/>
          <w:sz w:val="28"/>
          <w:szCs w:val="28"/>
        </w:rPr>
        <w:t>，募集项目</w:t>
      </w:r>
      <w:r w:rsidRPr="0068377C">
        <w:rPr>
          <w:rFonts w:ascii="Times New Roman" w:eastAsia="仿宋_GB2312" w:hAnsi="Times New Roman" w:cs="Times New Roman"/>
          <w:sz w:val="28"/>
          <w:szCs w:val="28"/>
        </w:rPr>
        <w:t>800</w:t>
      </w:r>
      <w:r w:rsidRPr="0068377C">
        <w:rPr>
          <w:rFonts w:ascii="Times New Roman" w:eastAsia="仿宋_GB2312" w:hAnsi="Times New Roman" w:cs="Times New Roman"/>
          <w:sz w:val="28"/>
          <w:szCs w:val="28"/>
        </w:rPr>
        <w:t>余个，推动大学生创新创业。</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w:t>
      </w:r>
      <w:r w:rsidRPr="0068377C">
        <w:rPr>
          <w:rFonts w:ascii="Times New Roman" w:eastAsia="仿宋_GB2312" w:hAnsi="Times New Roman" w:cs="Times New Roman"/>
          <w:sz w:val="28"/>
          <w:szCs w:val="28"/>
        </w:rPr>
        <w:t>深圳市科学技术协会：已有市级学会</w:t>
      </w:r>
      <w:r w:rsidRPr="0068377C">
        <w:rPr>
          <w:rFonts w:ascii="Times New Roman" w:eastAsia="仿宋_GB2312" w:hAnsi="Times New Roman" w:cs="Times New Roman"/>
          <w:sz w:val="28"/>
          <w:szCs w:val="28"/>
        </w:rPr>
        <w:t>71</w:t>
      </w:r>
      <w:r w:rsidRPr="0068377C">
        <w:rPr>
          <w:rFonts w:ascii="Times New Roman" w:eastAsia="仿宋_GB2312" w:hAnsi="Times New Roman" w:cs="Times New Roman"/>
          <w:sz w:val="28"/>
          <w:szCs w:val="28"/>
        </w:rPr>
        <w:t>个，会员</w:t>
      </w:r>
      <w:r w:rsidRPr="0068377C">
        <w:rPr>
          <w:rFonts w:ascii="Times New Roman" w:eastAsia="仿宋_GB2312" w:hAnsi="Times New Roman" w:cs="Times New Roman"/>
          <w:sz w:val="28"/>
          <w:szCs w:val="28"/>
        </w:rPr>
        <w:t>10</w:t>
      </w:r>
      <w:r w:rsidRPr="0068377C">
        <w:rPr>
          <w:rFonts w:ascii="Times New Roman" w:eastAsia="仿宋_GB2312" w:hAnsi="Times New Roman" w:cs="Times New Roman"/>
          <w:sz w:val="28"/>
          <w:szCs w:val="28"/>
        </w:rPr>
        <w:t>万余人，是推动全市科学技术事业发展的重要力量。</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w:t>
      </w:r>
      <w:r w:rsidRPr="0068377C">
        <w:rPr>
          <w:rFonts w:ascii="Times New Roman" w:eastAsia="仿宋_GB2312" w:hAnsi="Times New Roman" w:cs="Times New Roman"/>
          <w:sz w:val="28"/>
          <w:szCs w:val="28"/>
        </w:rPr>
        <w:t>广东省北斗产业技术创新联盟：拥有近</w:t>
      </w:r>
      <w:r w:rsidRPr="0068377C">
        <w:rPr>
          <w:rFonts w:ascii="Times New Roman" w:eastAsia="仿宋_GB2312" w:hAnsi="Times New Roman" w:cs="Times New Roman"/>
          <w:sz w:val="28"/>
          <w:szCs w:val="28"/>
        </w:rPr>
        <w:t>200</w:t>
      </w:r>
      <w:r w:rsidRPr="0068377C">
        <w:rPr>
          <w:rFonts w:ascii="Times New Roman" w:eastAsia="仿宋_GB2312" w:hAnsi="Times New Roman" w:cs="Times New Roman"/>
          <w:sz w:val="28"/>
          <w:szCs w:val="28"/>
        </w:rPr>
        <w:t>余家联盟企业，聚集了设计、研发、生产等众多企业。</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w:t>
      </w:r>
      <w:r w:rsidRPr="0068377C">
        <w:rPr>
          <w:rFonts w:ascii="Times New Roman" w:eastAsia="仿宋_GB2312" w:hAnsi="Times New Roman" w:cs="Times New Roman"/>
          <w:sz w:val="28"/>
          <w:szCs w:val="28"/>
        </w:rPr>
        <w:t>深圳市智能交通行业协会：全国拥有近</w:t>
      </w:r>
      <w:r w:rsidRPr="0068377C">
        <w:rPr>
          <w:rFonts w:ascii="Times New Roman" w:eastAsia="仿宋_GB2312" w:hAnsi="Times New Roman" w:cs="Times New Roman"/>
          <w:sz w:val="28"/>
          <w:szCs w:val="28"/>
        </w:rPr>
        <w:t>600</w:t>
      </w:r>
      <w:r w:rsidRPr="0068377C">
        <w:rPr>
          <w:rFonts w:ascii="Times New Roman" w:eastAsia="仿宋_GB2312" w:hAnsi="Times New Roman" w:cs="Times New Roman"/>
          <w:sz w:val="28"/>
          <w:szCs w:val="28"/>
        </w:rPr>
        <w:t>家会员单位。</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w:t>
      </w:r>
      <w:proofErr w:type="gramStart"/>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北斗</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众创空间</w:t>
      </w:r>
      <w:proofErr w:type="gramEnd"/>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北斗</w:t>
      </w:r>
      <w:r w:rsidRPr="0068377C">
        <w:rPr>
          <w:rFonts w:ascii="Times New Roman" w:eastAsia="仿宋_GB2312" w:hAnsi="Times New Roman" w:cs="Times New Roman"/>
          <w:sz w:val="28"/>
          <w:szCs w:val="28"/>
        </w:rPr>
        <w:t>+”</w:t>
      </w:r>
      <w:proofErr w:type="gramStart"/>
      <w:r w:rsidRPr="0068377C">
        <w:rPr>
          <w:rFonts w:ascii="Times New Roman" w:eastAsia="仿宋_GB2312" w:hAnsi="Times New Roman" w:cs="Times New Roman"/>
          <w:sz w:val="28"/>
          <w:szCs w:val="28"/>
        </w:rPr>
        <w:t>众创空间</w:t>
      </w:r>
      <w:proofErr w:type="gramEnd"/>
      <w:r w:rsidRPr="0068377C">
        <w:rPr>
          <w:rFonts w:ascii="Times New Roman" w:eastAsia="仿宋_GB2312" w:hAnsi="Times New Roman" w:cs="Times New Roman"/>
          <w:sz w:val="28"/>
          <w:szCs w:val="28"/>
        </w:rPr>
        <w:t>是经深圳市认证</w:t>
      </w:r>
      <w:proofErr w:type="gramStart"/>
      <w:r w:rsidRPr="0068377C">
        <w:rPr>
          <w:rFonts w:ascii="Times New Roman" w:eastAsia="仿宋_GB2312" w:hAnsi="Times New Roman" w:cs="Times New Roman"/>
          <w:sz w:val="28"/>
          <w:szCs w:val="28"/>
        </w:rPr>
        <w:t>的众创空间</w:t>
      </w:r>
      <w:proofErr w:type="gramEnd"/>
      <w:r w:rsidRPr="0068377C">
        <w:rPr>
          <w:rFonts w:ascii="Times New Roman" w:eastAsia="仿宋_GB2312" w:hAnsi="Times New Roman" w:cs="Times New Roman"/>
          <w:sz w:val="28"/>
          <w:szCs w:val="28"/>
        </w:rPr>
        <w:t>，通过近</w:t>
      </w:r>
      <w:r w:rsidRPr="0068377C">
        <w:rPr>
          <w:rFonts w:ascii="Times New Roman" w:eastAsia="仿宋_GB2312" w:hAnsi="Times New Roman" w:cs="Times New Roman"/>
          <w:sz w:val="28"/>
          <w:szCs w:val="28"/>
        </w:rPr>
        <w:t>2</w:t>
      </w:r>
      <w:r w:rsidRPr="0068377C">
        <w:rPr>
          <w:rFonts w:ascii="Times New Roman" w:eastAsia="仿宋_GB2312" w:hAnsi="Times New Roman" w:cs="Times New Roman"/>
          <w:sz w:val="28"/>
          <w:szCs w:val="28"/>
        </w:rPr>
        <w:t>年的运营，已入驻</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北斗</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团队、企业近</w:t>
      </w:r>
      <w:r w:rsidRPr="0068377C">
        <w:rPr>
          <w:rFonts w:ascii="Times New Roman" w:eastAsia="仿宋_GB2312" w:hAnsi="Times New Roman" w:cs="Times New Roman"/>
          <w:sz w:val="28"/>
          <w:szCs w:val="28"/>
        </w:rPr>
        <w:t>30</w:t>
      </w:r>
      <w:r w:rsidRPr="0068377C">
        <w:rPr>
          <w:rFonts w:ascii="Times New Roman" w:eastAsia="仿宋_GB2312" w:hAnsi="Times New Roman" w:cs="Times New Roman"/>
          <w:sz w:val="28"/>
          <w:szCs w:val="28"/>
        </w:rPr>
        <w:t>余家。</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6</w:t>
      </w:r>
      <w:r>
        <w:rPr>
          <w:rFonts w:ascii="Times New Roman" w:eastAsia="仿宋_GB2312" w:hAnsi="Times New Roman" w:cs="Times New Roman" w:hint="eastAsia"/>
          <w:sz w:val="28"/>
          <w:szCs w:val="28"/>
        </w:rPr>
        <w:t>．</w:t>
      </w:r>
      <w:r w:rsidRPr="0068377C">
        <w:rPr>
          <w:rFonts w:ascii="Times New Roman" w:eastAsia="仿宋_GB2312" w:hAnsi="Times New Roman" w:cs="Times New Roman"/>
          <w:sz w:val="28"/>
          <w:szCs w:val="28"/>
        </w:rPr>
        <w:t>深圳产学研合作促进会：拥有近</w:t>
      </w:r>
      <w:r w:rsidRPr="0068377C">
        <w:rPr>
          <w:rFonts w:ascii="Times New Roman" w:eastAsia="仿宋_GB2312" w:hAnsi="Times New Roman" w:cs="Times New Roman"/>
          <w:sz w:val="28"/>
          <w:szCs w:val="28"/>
        </w:rPr>
        <w:t>1000</w:t>
      </w:r>
      <w:r w:rsidRPr="0068377C">
        <w:rPr>
          <w:rFonts w:ascii="Times New Roman" w:eastAsia="仿宋_GB2312" w:hAnsi="Times New Roman" w:cs="Times New Roman"/>
          <w:sz w:val="28"/>
          <w:szCs w:val="28"/>
        </w:rPr>
        <w:t>余家会员单位，包括高等院校、科研院所、国企、民企等。</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7</w:t>
      </w:r>
      <w:r>
        <w:rPr>
          <w:rFonts w:ascii="Times New Roman" w:eastAsia="仿宋_GB2312" w:hAnsi="Times New Roman" w:cs="Times New Roman" w:hint="eastAsia"/>
          <w:sz w:val="28"/>
          <w:szCs w:val="28"/>
        </w:rPr>
        <w:t>．</w:t>
      </w:r>
      <w:r w:rsidRPr="0068377C">
        <w:rPr>
          <w:rFonts w:ascii="Times New Roman" w:eastAsia="仿宋_GB2312" w:hAnsi="Times New Roman" w:cs="Times New Roman"/>
          <w:sz w:val="28"/>
          <w:szCs w:val="28"/>
        </w:rPr>
        <w:t>深圳湾科技发展有限公司：在深圳市南山区拥有近</w:t>
      </w:r>
      <w:r w:rsidRPr="0068377C">
        <w:rPr>
          <w:rFonts w:ascii="Times New Roman" w:eastAsia="仿宋_GB2312" w:hAnsi="Times New Roman" w:cs="Times New Roman"/>
          <w:sz w:val="28"/>
          <w:szCs w:val="28"/>
        </w:rPr>
        <w:t>200</w:t>
      </w:r>
      <w:r w:rsidRPr="0068377C">
        <w:rPr>
          <w:rFonts w:ascii="Times New Roman" w:eastAsia="仿宋_GB2312" w:hAnsi="Times New Roman" w:cs="Times New Roman"/>
          <w:sz w:val="28"/>
          <w:szCs w:val="28"/>
        </w:rPr>
        <w:t>万平米园区，入驻企业以高新企业为主。</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bCs/>
          <w:sz w:val="28"/>
          <w:szCs w:val="28"/>
        </w:rPr>
        <w:t>8</w:t>
      </w:r>
      <w:r>
        <w:rPr>
          <w:rFonts w:ascii="Times New Roman" w:eastAsia="仿宋_GB2312" w:hAnsi="Times New Roman" w:cs="Times New Roman" w:hint="eastAsia"/>
          <w:bCs/>
          <w:sz w:val="28"/>
          <w:szCs w:val="28"/>
        </w:rPr>
        <w:t>．</w:t>
      </w:r>
      <w:proofErr w:type="gramStart"/>
      <w:r w:rsidRPr="0068377C">
        <w:rPr>
          <w:rFonts w:ascii="Times New Roman" w:eastAsia="仿宋_GB2312" w:hAnsi="Times New Roman" w:cs="Times New Roman"/>
          <w:bCs/>
          <w:sz w:val="28"/>
          <w:szCs w:val="28"/>
        </w:rPr>
        <w:t>链盟众创</w:t>
      </w:r>
      <w:proofErr w:type="gramEnd"/>
      <w:r w:rsidRPr="0068377C">
        <w:rPr>
          <w:rFonts w:ascii="Times New Roman" w:eastAsia="仿宋_GB2312" w:hAnsi="Times New Roman" w:cs="Times New Roman"/>
          <w:bCs/>
          <w:sz w:val="28"/>
          <w:szCs w:val="28"/>
        </w:rPr>
        <w:t>空间：</w:t>
      </w:r>
      <w:r w:rsidRPr="0068377C">
        <w:rPr>
          <w:rFonts w:ascii="Times New Roman" w:eastAsia="仿宋_GB2312" w:hAnsi="Times New Roman" w:cs="Times New Roman"/>
          <w:sz w:val="28"/>
          <w:szCs w:val="28"/>
        </w:rPr>
        <w:t>位于深圳湾科技生态园，面积约</w:t>
      </w:r>
      <w:r w:rsidRPr="0068377C">
        <w:rPr>
          <w:rFonts w:ascii="Times New Roman" w:eastAsia="仿宋_GB2312" w:hAnsi="Times New Roman" w:cs="Times New Roman"/>
          <w:sz w:val="28"/>
          <w:szCs w:val="28"/>
        </w:rPr>
        <w:t>6000</w:t>
      </w:r>
      <w:r w:rsidRPr="0068377C">
        <w:rPr>
          <w:rFonts w:ascii="Times New Roman" w:eastAsia="仿宋_GB2312" w:hAnsi="Times New Roman" w:cs="Times New Roman"/>
          <w:sz w:val="28"/>
          <w:szCs w:val="28"/>
        </w:rPr>
        <w:t>平方米，目前入孵了近</w:t>
      </w:r>
      <w:r w:rsidRPr="0068377C">
        <w:rPr>
          <w:rFonts w:ascii="Times New Roman" w:eastAsia="仿宋_GB2312" w:hAnsi="Times New Roman" w:cs="Times New Roman"/>
          <w:sz w:val="28"/>
          <w:szCs w:val="28"/>
        </w:rPr>
        <w:t>20</w:t>
      </w:r>
      <w:r w:rsidRPr="0068377C">
        <w:rPr>
          <w:rFonts w:ascii="Times New Roman" w:eastAsia="仿宋_GB2312" w:hAnsi="Times New Roman" w:cs="Times New Roman"/>
          <w:sz w:val="28"/>
          <w:szCs w:val="28"/>
        </w:rPr>
        <w:t>个项目，围绕北斗产业生态企业进行定制化的产业服务，凝聚了一批有创新活力的团队和企业。</w:t>
      </w:r>
    </w:p>
    <w:p w:rsidR="005D1288" w:rsidRPr="00001697" w:rsidRDefault="005D1288" w:rsidP="00B8382D">
      <w:pPr>
        <w:widowControl/>
        <w:spacing w:line="560" w:lineRule="exact"/>
        <w:ind w:firstLineChars="200" w:firstLine="560"/>
        <w:rPr>
          <w:rFonts w:ascii="Times New Roman" w:eastAsia="仿宋_GB2312" w:hAnsi="Times New Roman" w:cs="Times New Roman"/>
          <w:sz w:val="28"/>
          <w:szCs w:val="28"/>
        </w:rPr>
      </w:pPr>
      <w:r w:rsidRPr="00001697">
        <w:rPr>
          <w:rFonts w:ascii="Times New Roman" w:eastAsia="仿宋_GB2312" w:hAnsi="Times New Roman" w:cs="Times New Roman"/>
          <w:sz w:val="28"/>
          <w:szCs w:val="28"/>
        </w:rPr>
        <w:t>（四）落地服务组</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proofErr w:type="gramStart"/>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北斗</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众创空间</w:t>
      </w:r>
      <w:proofErr w:type="gramEnd"/>
      <w:r w:rsidRPr="0068377C">
        <w:rPr>
          <w:rFonts w:ascii="Times New Roman" w:eastAsia="仿宋_GB2312" w:hAnsi="Times New Roman" w:cs="Times New Roman"/>
          <w:sz w:val="28"/>
          <w:szCs w:val="28"/>
        </w:rPr>
        <w:t>、</w:t>
      </w:r>
      <w:proofErr w:type="gramStart"/>
      <w:r w:rsidRPr="0068377C">
        <w:rPr>
          <w:rFonts w:ascii="Times New Roman" w:eastAsia="仿宋_GB2312" w:hAnsi="Times New Roman" w:cs="Times New Roman"/>
          <w:sz w:val="28"/>
          <w:szCs w:val="28"/>
        </w:rPr>
        <w:t>链盟众创</w:t>
      </w:r>
      <w:proofErr w:type="gramEnd"/>
      <w:r w:rsidRPr="0068377C">
        <w:rPr>
          <w:rFonts w:ascii="Times New Roman" w:eastAsia="仿宋_GB2312" w:hAnsi="Times New Roman" w:cs="Times New Roman"/>
          <w:sz w:val="28"/>
          <w:szCs w:val="28"/>
        </w:rPr>
        <w:t>空间、中城新产业控股有限公司负责政策申请、空间申请等的落地服务；</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w:t>
      </w:r>
      <w:r w:rsidRPr="0068377C">
        <w:rPr>
          <w:rFonts w:ascii="Times New Roman" w:eastAsia="仿宋_GB2312" w:hAnsi="Times New Roman" w:cs="Times New Roman"/>
          <w:sz w:val="28"/>
          <w:szCs w:val="28"/>
        </w:rPr>
        <w:t>深圳市</w:t>
      </w:r>
      <w:proofErr w:type="gramStart"/>
      <w:r w:rsidRPr="0068377C">
        <w:rPr>
          <w:rFonts w:ascii="Times New Roman" w:eastAsia="仿宋_GB2312" w:hAnsi="Times New Roman" w:cs="Times New Roman"/>
          <w:sz w:val="28"/>
          <w:szCs w:val="28"/>
        </w:rPr>
        <w:t>众创空间</w:t>
      </w:r>
      <w:proofErr w:type="gramEnd"/>
      <w:r w:rsidRPr="0068377C">
        <w:rPr>
          <w:rFonts w:ascii="Times New Roman" w:eastAsia="仿宋_GB2312" w:hAnsi="Times New Roman" w:cs="Times New Roman"/>
          <w:sz w:val="28"/>
          <w:szCs w:val="28"/>
        </w:rPr>
        <w:t>协会，协助个人及初创团队落地</w:t>
      </w:r>
      <w:proofErr w:type="gramStart"/>
      <w:r w:rsidRPr="0068377C">
        <w:rPr>
          <w:rFonts w:ascii="Times New Roman" w:eastAsia="仿宋_GB2312" w:hAnsi="Times New Roman" w:cs="Times New Roman"/>
          <w:sz w:val="28"/>
          <w:szCs w:val="28"/>
        </w:rPr>
        <w:t>各地众创空间</w:t>
      </w:r>
      <w:proofErr w:type="gramEnd"/>
      <w:r w:rsidRPr="0068377C">
        <w:rPr>
          <w:rFonts w:ascii="Times New Roman" w:eastAsia="仿宋_GB2312" w:hAnsi="Times New Roman" w:cs="Times New Roman"/>
          <w:sz w:val="28"/>
          <w:szCs w:val="28"/>
        </w:rPr>
        <w:t>；</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w:t>
      </w:r>
      <w:r w:rsidRPr="0068377C">
        <w:rPr>
          <w:rFonts w:ascii="Times New Roman" w:eastAsia="仿宋_GB2312" w:hAnsi="Times New Roman" w:cs="Times New Roman"/>
          <w:sz w:val="28"/>
          <w:szCs w:val="28"/>
        </w:rPr>
        <w:t>基金支持单位，负责获奖企业及初创团队的资金支持。</w:t>
      </w:r>
      <w:bookmarkStart w:id="7" w:name="_Toc3288130"/>
      <w:bookmarkStart w:id="8" w:name="_Toc13250326"/>
    </w:p>
    <w:p w:rsidR="005D1288" w:rsidRPr="00D26B8B" w:rsidRDefault="005D1288" w:rsidP="00B8382D">
      <w:pPr>
        <w:widowControl/>
        <w:spacing w:line="560" w:lineRule="exact"/>
        <w:ind w:firstLineChars="200" w:firstLine="562"/>
        <w:outlineLvl w:val="0"/>
        <w:rPr>
          <w:rFonts w:ascii="Times New Roman" w:eastAsia="仿宋_GB2312" w:hAnsi="Times New Roman" w:cs="Times New Roman"/>
          <w:b/>
          <w:bCs/>
          <w:sz w:val="28"/>
          <w:szCs w:val="28"/>
        </w:rPr>
      </w:pPr>
      <w:bookmarkStart w:id="9" w:name="_Toc19620"/>
      <w:r w:rsidRPr="00D26B8B">
        <w:rPr>
          <w:rFonts w:ascii="Times New Roman" w:eastAsia="仿宋_GB2312" w:hAnsi="Times New Roman" w:cs="Times New Roman"/>
          <w:b/>
          <w:bCs/>
          <w:sz w:val="28"/>
          <w:szCs w:val="28"/>
        </w:rPr>
        <w:t>四、大赛举办时间及地点</w:t>
      </w:r>
      <w:bookmarkEnd w:id="7"/>
      <w:bookmarkEnd w:id="8"/>
      <w:bookmarkEnd w:id="9"/>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r w:rsidRPr="0068377C">
        <w:rPr>
          <w:rFonts w:ascii="Times New Roman" w:eastAsia="仿宋_GB2312" w:hAnsi="Times New Roman" w:cs="Times New Roman"/>
          <w:sz w:val="28"/>
          <w:szCs w:val="28"/>
        </w:rPr>
        <w:t>活动时间：</w:t>
      </w:r>
      <w:r w:rsidRPr="0068377C">
        <w:rPr>
          <w:rFonts w:ascii="Times New Roman" w:eastAsia="仿宋_GB2312" w:hAnsi="Times New Roman" w:cs="Times New Roman"/>
          <w:sz w:val="28"/>
          <w:szCs w:val="28"/>
        </w:rPr>
        <w:t>2021</w:t>
      </w:r>
      <w:r w:rsidRPr="0068377C">
        <w:rPr>
          <w:rFonts w:ascii="Times New Roman" w:eastAsia="仿宋_GB2312" w:hAnsi="Times New Roman" w:cs="Times New Roman"/>
          <w:sz w:val="28"/>
          <w:szCs w:val="28"/>
        </w:rPr>
        <w:t>年</w:t>
      </w:r>
      <w:r w:rsidRPr="0068377C">
        <w:rPr>
          <w:rFonts w:ascii="Times New Roman" w:eastAsia="仿宋_GB2312" w:hAnsi="Times New Roman" w:cs="Times New Roman"/>
          <w:sz w:val="28"/>
          <w:szCs w:val="28"/>
        </w:rPr>
        <w:t>7</w:t>
      </w:r>
      <w:r w:rsidRPr="0068377C">
        <w:rPr>
          <w:rFonts w:ascii="Times New Roman" w:eastAsia="仿宋_GB2312" w:hAnsi="Times New Roman" w:cs="Times New Roman"/>
          <w:sz w:val="28"/>
          <w:szCs w:val="28"/>
        </w:rPr>
        <w:t>月</w:t>
      </w:r>
      <w:r w:rsidRPr="0068377C">
        <w:rPr>
          <w:rFonts w:ascii="Times New Roman" w:eastAsia="仿宋_GB2312" w:hAnsi="Times New Roman" w:cs="Times New Roman"/>
          <w:sz w:val="28"/>
          <w:szCs w:val="28"/>
        </w:rPr>
        <w:t>-9</w:t>
      </w:r>
      <w:r w:rsidRPr="0068377C">
        <w:rPr>
          <w:rFonts w:ascii="Times New Roman" w:eastAsia="仿宋_GB2312" w:hAnsi="Times New Roman" w:cs="Times New Roman"/>
          <w:sz w:val="28"/>
          <w:szCs w:val="28"/>
        </w:rPr>
        <w:t>月</w:t>
      </w:r>
    </w:p>
    <w:p w:rsidR="005D1288" w:rsidRPr="0068377C" w:rsidRDefault="005D1288" w:rsidP="00B8382D">
      <w:pPr>
        <w:widowControl/>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lastRenderedPageBreak/>
        <w:t>2</w:t>
      </w:r>
      <w:r>
        <w:rPr>
          <w:rFonts w:ascii="Times New Roman" w:eastAsia="仿宋_GB2312" w:hAnsi="Times New Roman" w:cs="Times New Roman" w:hint="eastAsia"/>
          <w:sz w:val="28"/>
          <w:szCs w:val="28"/>
        </w:rPr>
        <w:t>．</w:t>
      </w:r>
      <w:r w:rsidRPr="0068377C">
        <w:rPr>
          <w:rFonts w:ascii="Times New Roman" w:eastAsia="仿宋_GB2312" w:hAnsi="Times New Roman" w:cs="Times New Roman"/>
          <w:sz w:val="28"/>
          <w:szCs w:val="28"/>
        </w:rPr>
        <w:t>活动地点</w:t>
      </w:r>
      <w:r w:rsidRPr="0068377C">
        <w:rPr>
          <w:rFonts w:ascii="Times New Roman" w:eastAsia="仿宋_GB2312" w:hAnsi="Times New Roman" w:cs="Times New Roman"/>
          <w:bCs/>
          <w:sz w:val="28"/>
          <w:szCs w:val="28"/>
        </w:rPr>
        <w:t>(</w:t>
      </w:r>
      <w:r w:rsidRPr="0068377C">
        <w:rPr>
          <w:rFonts w:ascii="Times New Roman" w:eastAsia="仿宋_GB2312" w:hAnsi="Times New Roman" w:cs="Times New Roman"/>
          <w:bCs/>
          <w:sz w:val="28"/>
          <w:szCs w:val="28"/>
        </w:rPr>
        <w:t>暂定）</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bCs/>
          <w:sz w:val="28"/>
          <w:szCs w:val="28"/>
        </w:rPr>
        <w:t>深圳、北京、绵阳、成都、郑州</w:t>
      </w:r>
    </w:p>
    <w:p w:rsidR="005D1288" w:rsidRPr="00D26B8B" w:rsidRDefault="005D1288" w:rsidP="00B8382D">
      <w:pPr>
        <w:widowControl/>
        <w:spacing w:line="560" w:lineRule="exact"/>
        <w:ind w:firstLineChars="200" w:firstLine="562"/>
        <w:outlineLvl w:val="0"/>
        <w:rPr>
          <w:rFonts w:ascii="Times New Roman" w:eastAsia="仿宋_GB2312" w:hAnsi="Times New Roman" w:cs="Times New Roman"/>
          <w:b/>
          <w:bCs/>
          <w:sz w:val="28"/>
          <w:szCs w:val="28"/>
        </w:rPr>
      </w:pPr>
      <w:bookmarkStart w:id="10" w:name="_Toc13250327"/>
      <w:bookmarkStart w:id="11" w:name="_Toc3288131"/>
      <w:bookmarkStart w:id="12" w:name="_Toc28950"/>
      <w:r w:rsidRPr="00D26B8B">
        <w:rPr>
          <w:rFonts w:ascii="Times New Roman" w:eastAsia="仿宋_GB2312" w:hAnsi="Times New Roman" w:cs="Times New Roman"/>
          <w:b/>
          <w:bCs/>
          <w:sz w:val="28"/>
          <w:szCs w:val="28"/>
        </w:rPr>
        <w:t>五、参会人员</w:t>
      </w:r>
      <w:bookmarkEnd w:id="10"/>
      <w:bookmarkEnd w:id="11"/>
      <w:r w:rsidRPr="00D26B8B">
        <w:rPr>
          <w:rFonts w:ascii="Times New Roman" w:eastAsia="仿宋_GB2312" w:hAnsi="Times New Roman" w:cs="Times New Roman"/>
          <w:b/>
          <w:bCs/>
          <w:sz w:val="28"/>
          <w:szCs w:val="28"/>
        </w:rPr>
        <w:t>（拟邀请）</w:t>
      </w:r>
      <w:bookmarkEnd w:id="12"/>
    </w:p>
    <w:p w:rsidR="005D1288" w:rsidRPr="007B62EB" w:rsidRDefault="005D1288" w:rsidP="00B8382D">
      <w:pPr>
        <w:widowControl/>
        <w:spacing w:line="560" w:lineRule="exact"/>
        <w:ind w:firstLineChars="200" w:firstLine="560"/>
        <w:rPr>
          <w:rFonts w:ascii="Times New Roman" w:eastAsia="仿宋_GB2312" w:hAnsi="Times New Roman" w:cs="Times New Roman"/>
          <w:sz w:val="28"/>
          <w:szCs w:val="28"/>
        </w:rPr>
      </w:pPr>
      <w:r w:rsidRPr="007B62EB">
        <w:rPr>
          <w:rFonts w:ascii="Times New Roman" w:eastAsia="仿宋_GB2312" w:hAnsi="Times New Roman" w:cs="Times New Roman"/>
          <w:sz w:val="28"/>
          <w:szCs w:val="28"/>
        </w:rPr>
        <w:t>（一）拟邀嘉宾</w:t>
      </w:r>
    </w:p>
    <w:p w:rsidR="005D1288" w:rsidRPr="0068377C" w:rsidRDefault="005D1288" w:rsidP="00B8382D">
      <w:pPr>
        <w:spacing w:line="560" w:lineRule="exact"/>
        <w:ind w:leftChars="333" w:left="1842" w:hanging="1143"/>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孙家栋</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两弹一星</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元勋、共和国勋章获得者、</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北斗之父</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、中国科学院院士（云参会）</w:t>
      </w:r>
    </w:p>
    <w:p w:rsidR="005D1288" w:rsidRPr="0068377C" w:rsidRDefault="005D1288" w:rsidP="00B8382D">
      <w:pPr>
        <w:spacing w:line="560" w:lineRule="exact"/>
        <w:ind w:firstLine="70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戚发轫</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神</w:t>
      </w:r>
      <w:proofErr w:type="gramStart"/>
      <w:r w:rsidRPr="0068377C">
        <w:rPr>
          <w:rFonts w:ascii="Times New Roman" w:eastAsia="仿宋_GB2312" w:hAnsi="Times New Roman" w:cs="Times New Roman"/>
          <w:sz w:val="28"/>
          <w:szCs w:val="28"/>
        </w:rPr>
        <w:t>舟系列</w:t>
      </w:r>
      <w:proofErr w:type="gramEnd"/>
      <w:r w:rsidRPr="0068377C">
        <w:rPr>
          <w:rFonts w:ascii="Times New Roman" w:eastAsia="仿宋_GB2312" w:hAnsi="Times New Roman" w:cs="Times New Roman"/>
          <w:sz w:val="28"/>
          <w:szCs w:val="28"/>
        </w:rPr>
        <w:t>载人飞船总设计师、中国工程院院士</w:t>
      </w:r>
    </w:p>
    <w:p w:rsidR="005D1288" w:rsidRPr="0068377C" w:rsidRDefault="005D1288" w:rsidP="00B8382D">
      <w:pPr>
        <w:spacing w:line="560" w:lineRule="exact"/>
        <w:ind w:firstLine="70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王家耀</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中国工程院院士</w:t>
      </w:r>
    </w:p>
    <w:p w:rsidR="005D1288" w:rsidRPr="0068377C" w:rsidRDefault="005D1288" w:rsidP="00B8382D">
      <w:pPr>
        <w:spacing w:line="560" w:lineRule="exact"/>
        <w:ind w:firstLine="70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刘经南</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中国工程院院士</w:t>
      </w:r>
    </w:p>
    <w:p w:rsidR="005D1288" w:rsidRPr="0068377C" w:rsidRDefault="005D1288" w:rsidP="00B8382D">
      <w:pPr>
        <w:spacing w:line="560" w:lineRule="exact"/>
        <w:ind w:firstLine="70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范本尧</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中国工程院院士</w:t>
      </w:r>
    </w:p>
    <w:p w:rsidR="005D1288" w:rsidRPr="0068377C" w:rsidRDefault="005D1288" w:rsidP="00B8382D">
      <w:pPr>
        <w:spacing w:line="560" w:lineRule="exact"/>
        <w:ind w:firstLine="70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于贤成</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中国卫星导航定位协会会长</w:t>
      </w:r>
    </w:p>
    <w:p w:rsidR="005D1288" w:rsidRPr="0068377C" w:rsidRDefault="005D1288" w:rsidP="00B8382D">
      <w:pPr>
        <w:spacing w:line="560" w:lineRule="exact"/>
        <w:ind w:firstLine="70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张荣久</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中国卫星导航定位协会第五届会长</w:t>
      </w:r>
    </w:p>
    <w:p w:rsidR="005D1288" w:rsidRPr="0068377C" w:rsidRDefault="005D1288" w:rsidP="00B8382D">
      <w:pPr>
        <w:spacing w:line="560" w:lineRule="exact"/>
        <w:ind w:firstLine="70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张全德</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中国卫星导航定位协会秘书长</w:t>
      </w:r>
    </w:p>
    <w:p w:rsidR="005D1288" w:rsidRPr="0068377C" w:rsidRDefault="005D1288" w:rsidP="00B8382D">
      <w:pPr>
        <w:spacing w:line="560" w:lineRule="exact"/>
        <w:ind w:firstLine="70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王</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帅</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同方工业有限公司副总经理</w:t>
      </w:r>
    </w:p>
    <w:p w:rsidR="005D1288" w:rsidRPr="0068377C" w:rsidRDefault="005D1288" w:rsidP="00B8382D">
      <w:pPr>
        <w:spacing w:line="560" w:lineRule="exact"/>
        <w:ind w:leftChars="333" w:left="1842" w:hanging="1143"/>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王</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博</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北京理工大学博士生导师</w:t>
      </w:r>
      <w:r>
        <w:rPr>
          <w:rFonts w:ascii="Times New Roman" w:eastAsia="仿宋_GB2312" w:hAnsi="Times New Roman" w:cs="Times New Roman" w:hint="eastAsia"/>
          <w:sz w:val="28"/>
          <w:szCs w:val="28"/>
        </w:rPr>
        <w:t>、</w:t>
      </w:r>
      <w:r w:rsidRPr="0068377C">
        <w:rPr>
          <w:rFonts w:ascii="Times New Roman" w:eastAsia="仿宋_GB2312" w:hAnsi="Times New Roman" w:cs="Times New Roman"/>
          <w:sz w:val="28"/>
          <w:szCs w:val="28"/>
        </w:rPr>
        <w:t>中国科协求是杰出青年成果转化奖获得者</w:t>
      </w:r>
      <w:r>
        <w:rPr>
          <w:rFonts w:ascii="Times New Roman" w:eastAsia="仿宋_GB2312" w:hAnsi="Times New Roman" w:cs="Times New Roman" w:hint="eastAsia"/>
          <w:sz w:val="28"/>
          <w:szCs w:val="28"/>
        </w:rPr>
        <w:t>、</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北斗之星</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大赛执行主席</w:t>
      </w:r>
    </w:p>
    <w:p w:rsidR="005D1288" w:rsidRDefault="005D1288" w:rsidP="00B8382D">
      <w:pPr>
        <w:spacing w:line="560" w:lineRule="exact"/>
        <w:ind w:leftChars="333" w:left="1842" w:hanging="1143"/>
        <w:rPr>
          <w:rFonts w:ascii="Times New Roman" w:eastAsia="仿宋_GB2312" w:hAnsi="Times New Roman" w:cs="Times New Roman"/>
          <w:sz w:val="28"/>
          <w:szCs w:val="28"/>
        </w:rPr>
      </w:pPr>
      <w:proofErr w:type="gramStart"/>
      <w:r w:rsidRPr="0068377C">
        <w:rPr>
          <w:rFonts w:ascii="Times New Roman" w:eastAsia="仿宋_GB2312" w:hAnsi="Times New Roman" w:cs="Times New Roman"/>
          <w:sz w:val="28"/>
          <w:szCs w:val="28"/>
        </w:rPr>
        <w:t>媒</w:t>
      </w:r>
      <w:proofErr w:type="gramEnd"/>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体</w:t>
      </w:r>
      <w:r w:rsidRPr="0068377C">
        <w:rPr>
          <w:rFonts w:ascii="Times New Roman" w:eastAsia="仿宋_GB2312" w:hAnsi="Times New Roman" w:cs="Times New Roman"/>
          <w:sz w:val="28"/>
          <w:szCs w:val="28"/>
        </w:rPr>
        <w:t xml:space="preserve">  10</w:t>
      </w:r>
      <w:r w:rsidRPr="0068377C">
        <w:rPr>
          <w:rFonts w:ascii="Times New Roman" w:eastAsia="仿宋_GB2312" w:hAnsi="Times New Roman" w:cs="Times New Roman"/>
          <w:sz w:val="28"/>
          <w:szCs w:val="28"/>
        </w:rPr>
        <w:t>家以上主流媒体，含电视台、报纸、门户网站、专业媒体等</w:t>
      </w:r>
    </w:p>
    <w:p w:rsidR="005D1288" w:rsidRPr="003A3BE5" w:rsidRDefault="005D1288" w:rsidP="00B8382D">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（二）拟邀企业</w:t>
      </w:r>
    </w:p>
    <w:p w:rsidR="005D1288" w:rsidRPr="0068377C" w:rsidRDefault="005D1288" w:rsidP="00B8382D">
      <w:pPr>
        <w:widowControl/>
        <w:spacing w:line="560" w:lineRule="exact"/>
        <w:ind w:firstLineChars="300" w:firstLine="840"/>
        <w:jc w:val="left"/>
        <w:rPr>
          <w:rFonts w:ascii="Times New Roman" w:eastAsia="仿宋_GB2312" w:hAnsi="Times New Roman" w:cs="Times New Roman"/>
          <w:kern w:val="0"/>
          <w:sz w:val="28"/>
          <w:szCs w:val="28"/>
        </w:rPr>
      </w:pPr>
      <w:r w:rsidRPr="0068377C">
        <w:rPr>
          <w:rFonts w:ascii="Times New Roman" w:eastAsia="仿宋_GB2312" w:hAnsi="Times New Roman" w:cs="Times New Roman"/>
          <w:kern w:val="0"/>
          <w:sz w:val="28"/>
          <w:szCs w:val="28"/>
        </w:rPr>
        <w:t>1</w:t>
      </w:r>
      <w:r>
        <w:rPr>
          <w:rFonts w:ascii="Times New Roman" w:eastAsia="仿宋_GB2312" w:hAnsi="Times New Roman" w:cs="Times New Roman" w:hint="eastAsia"/>
          <w:kern w:val="0"/>
          <w:sz w:val="28"/>
          <w:szCs w:val="28"/>
        </w:rPr>
        <w:t>．</w:t>
      </w:r>
      <w:r w:rsidRPr="0068377C">
        <w:rPr>
          <w:rFonts w:ascii="Times New Roman" w:eastAsia="仿宋_GB2312" w:hAnsi="Times New Roman" w:cs="Times New Roman"/>
          <w:kern w:val="0"/>
          <w:sz w:val="28"/>
          <w:szCs w:val="28"/>
        </w:rPr>
        <w:t>全国卫星导航与位置服务相关企事业单位、科研院所及高校等；</w:t>
      </w:r>
    </w:p>
    <w:p w:rsidR="005D1288" w:rsidRPr="0068377C" w:rsidRDefault="005D1288" w:rsidP="00B8382D">
      <w:pPr>
        <w:widowControl/>
        <w:spacing w:line="560" w:lineRule="exact"/>
        <w:ind w:firstLineChars="300" w:firstLine="840"/>
        <w:jc w:val="left"/>
        <w:rPr>
          <w:rFonts w:ascii="Times New Roman" w:eastAsia="仿宋_GB2312" w:hAnsi="Times New Roman" w:cs="Times New Roman"/>
          <w:kern w:val="0"/>
          <w:sz w:val="28"/>
          <w:szCs w:val="28"/>
        </w:rPr>
      </w:pPr>
      <w:r w:rsidRPr="0068377C">
        <w:rPr>
          <w:rFonts w:ascii="Times New Roman" w:eastAsia="仿宋_GB2312" w:hAnsi="Times New Roman" w:cs="Times New Roman"/>
          <w:kern w:val="0"/>
          <w:sz w:val="28"/>
          <w:szCs w:val="28"/>
        </w:rPr>
        <w:t>2</w:t>
      </w:r>
      <w:r>
        <w:rPr>
          <w:rFonts w:ascii="Times New Roman" w:eastAsia="仿宋_GB2312" w:hAnsi="Times New Roman" w:cs="Times New Roman" w:hint="eastAsia"/>
          <w:kern w:val="0"/>
          <w:sz w:val="28"/>
          <w:szCs w:val="28"/>
        </w:rPr>
        <w:t>．</w:t>
      </w:r>
      <w:r w:rsidRPr="0068377C">
        <w:rPr>
          <w:rFonts w:ascii="Times New Roman" w:eastAsia="仿宋_GB2312" w:hAnsi="Times New Roman" w:cs="Times New Roman"/>
          <w:kern w:val="0"/>
          <w:sz w:val="28"/>
          <w:szCs w:val="28"/>
        </w:rPr>
        <w:t>遥感应用、卫星应用、通讯等有关企事业单位及科研单位等；</w:t>
      </w:r>
    </w:p>
    <w:p w:rsidR="005D1288" w:rsidRDefault="005D1288" w:rsidP="00B8382D">
      <w:pPr>
        <w:widowControl/>
        <w:spacing w:line="560" w:lineRule="exact"/>
        <w:ind w:firstLineChars="300" w:firstLine="840"/>
        <w:jc w:val="left"/>
        <w:rPr>
          <w:rFonts w:ascii="Times New Roman" w:eastAsia="仿宋_GB2312" w:hAnsi="Times New Roman" w:cs="Times New Roman"/>
          <w:kern w:val="0"/>
          <w:sz w:val="28"/>
          <w:szCs w:val="28"/>
        </w:rPr>
      </w:pPr>
      <w:r w:rsidRPr="0068377C">
        <w:rPr>
          <w:rFonts w:ascii="Times New Roman" w:eastAsia="仿宋_GB2312" w:hAnsi="Times New Roman" w:cs="Times New Roman"/>
          <w:kern w:val="0"/>
          <w:sz w:val="28"/>
          <w:szCs w:val="28"/>
        </w:rPr>
        <w:t>3</w:t>
      </w:r>
      <w:r>
        <w:rPr>
          <w:rFonts w:ascii="Times New Roman" w:eastAsia="仿宋_GB2312" w:hAnsi="Times New Roman" w:cs="Times New Roman" w:hint="eastAsia"/>
          <w:kern w:val="0"/>
          <w:sz w:val="28"/>
          <w:szCs w:val="28"/>
        </w:rPr>
        <w:t>．</w:t>
      </w:r>
      <w:r w:rsidRPr="0068377C">
        <w:rPr>
          <w:rFonts w:ascii="Times New Roman" w:eastAsia="仿宋_GB2312" w:hAnsi="Times New Roman" w:cs="Times New Roman"/>
          <w:kern w:val="0"/>
          <w:sz w:val="28"/>
          <w:szCs w:val="28"/>
        </w:rPr>
        <w:t>卫星导航产品制造企业等。</w:t>
      </w:r>
    </w:p>
    <w:p w:rsidR="004C0D53" w:rsidRPr="0068377C" w:rsidRDefault="004C0D53" w:rsidP="00B8382D">
      <w:pPr>
        <w:widowControl/>
        <w:spacing w:line="560" w:lineRule="exact"/>
        <w:ind w:firstLineChars="300" w:firstLine="840"/>
        <w:jc w:val="left"/>
        <w:rPr>
          <w:rFonts w:ascii="Times New Roman" w:eastAsia="仿宋_GB2312" w:hAnsi="Times New Roman" w:cs="Times New Roman"/>
          <w:kern w:val="0"/>
          <w:sz w:val="28"/>
          <w:szCs w:val="28"/>
        </w:rPr>
      </w:pPr>
    </w:p>
    <w:p w:rsidR="005D1288" w:rsidRPr="000448DA" w:rsidRDefault="005D1288" w:rsidP="00B8382D">
      <w:pPr>
        <w:widowControl/>
        <w:spacing w:line="560" w:lineRule="exact"/>
        <w:ind w:firstLineChars="200" w:firstLine="560"/>
        <w:jc w:val="left"/>
        <w:rPr>
          <w:rFonts w:ascii="Times New Roman" w:eastAsia="仿宋_GB2312" w:hAnsi="Times New Roman" w:cs="Times New Roman"/>
          <w:sz w:val="28"/>
          <w:szCs w:val="28"/>
        </w:rPr>
      </w:pPr>
      <w:r w:rsidRPr="000448DA">
        <w:rPr>
          <w:rFonts w:ascii="Times New Roman" w:eastAsia="仿宋_GB2312" w:hAnsi="Times New Roman" w:cs="Times New Roman"/>
          <w:sz w:val="28"/>
          <w:szCs w:val="28"/>
        </w:rPr>
        <w:lastRenderedPageBreak/>
        <w:t>（三）参赛对象</w:t>
      </w:r>
    </w:p>
    <w:p w:rsidR="005D1288" w:rsidRPr="0068377C" w:rsidRDefault="005D1288" w:rsidP="00B8382D">
      <w:pPr>
        <w:widowControl/>
        <w:spacing w:line="560" w:lineRule="exact"/>
        <w:ind w:firstLineChars="200" w:firstLine="560"/>
        <w:jc w:val="left"/>
        <w:rPr>
          <w:rFonts w:ascii="Times New Roman" w:eastAsia="仿宋_GB2312" w:hAnsi="Times New Roman" w:cs="Times New Roman"/>
          <w:kern w:val="0"/>
          <w:sz w:val="28"/>
          <w:szCs w:val="28"/>
        </w:rPr>
      </w:pPr>
      <w:r w:rsidRPr="0068377C">
        <w:rPr>
          <w:rFonts w:ascii="Times New Roman" w:eastAsia="仿宋_GB2312" w:hAnsi="Times New Roman" w:cs="Times New Roman"/>
          <w:kern w:val="0"/>
          <w:sz w:val="28"/>
          <w:szCs w:val="28"/>
        </w:rPr>
        <w:t>以北斗系统、智能制造、人工智能、位置定位企业为主</w:t>
      </w:r>
      <w:bookmarkStart w:id="13" w:name="_Toc3288132"/>
      <w:bookmarkStart w:id="14" w:name="_Toc13250328"/>
      <w:r w:rsidRPr="0068377C">
        <w:rPr>
          <w:rFonts w:ascii="Times New Roman" w:eastAsia="仿宋_GB2312" w:hAnsi="Times New Roman" w:cs="Times New Roman"/>
          <w:kern w:val="0"/>
          <w:sz w:val="28"/>
          <w:szCs w:val="28"/>
        </w:rPr>
        <w:t>。</w:t>
      </w:r>
    </w:p>
    <w:p w:rsidR="005D1288" w:rsidRPr="00D26B8B" w:rsidRDefault="005D1288" w:rsidP="00B8382D">
      <w:pPr>
        <w:widowControl/>
        <w:spacing w:line="560" w:lineRule="exact"/>
        <w:ind w:firstLineChars="200" w:firstLine="562"/>
        <w:jc w:val="left"/>
        <w:outlineLvl w:val="0"/>
        <w:rPr>
          <w:rFonts w:ascii="Times New Roman" w:eastAsia="仿宋_GB2312" w:hAnsi="Times New Roman" w:cs="Times New Roman"/>
          <w:b/>
          <w:bCs/>
          <w:sz w:val="28"/>
          <w:szCs w:val="28"/>
        </w:rPr>
      </w:pPr>
      <w:bookmarkStart w:id="15" w:name="_Toc32753"/>
      <w:r w:rsidRPr="00D26B8B">
        <w:rPr>
          <w:rFonts w:ascii="Times New Roman" w:eastAsia="仿宋_GB2312" w:hAnsi="Times New Roman" w:cs="Times New Roman"/>
          <w:b/>
          <w:bCs/>
          <w:sz w:val="28"/>
          <w:szCs w:val="28"/>
        </w:rPr>
        <w:t>六、大赛详情</w:t>
      </w:r>
      <w:bookmarkEnd w:id="13"/>
      <w:bookmarkEnd w:id="14"/>
      <w:bookmarkEnd w:id="15"/>
    </w:p>
    <w:p w:rsidR="005D1288" w:rsidRPr="0068377C" w:rsidRDefault="005D1288" w:rsidP="00B8382D">
      <w:pPr>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大赛采用现场路演、评委现场打分形式，个别参赛团队如无法到场，则自动视为弃权，保留其初赛成绩。</w:t>
      </w:r>
    </w:p>
    <w:p w:rsidR="005D1288" w:rsidRPr="0068377C" w:rsidRDefault="005D1288" w:rsidP="00B8382D">
      <w:pPr>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每个项目为评委同时打分，</w:t>
      </w:r>
      <w:proofErr w:type="gramStart"/>
      <w:r w:rsidRPr="0068377C">
        <w:rPr>
          <w:rFonts w:ascii="Times New Roman" w:eastAsia="仿宋_GB2312" w:hAnsi="Times New Roman" w:cs="Times New Roman"/>
          <w:sz w:val="28"/>
          <w:szCs w:val="28"/>
        </w:rPr>
        <w:t>计平均</w:t>
      </w:r>
      <w:proofErr w:type="gramEnd"/>
      <w:r w:rsidRPr="0068377C">
        <w:rPr>
          <w:rFonts w:ascii="Times New Roman" w:eastAsia="仿宋_GB2312" w:hAnsi="Times New Roman" w:cs="Times New Roman"/>
          <w:sz w:val="28"/>
          <w:szCs w:val="28"/>
        </w:rPr>
        <w:t>分为最终得分。</w:t>
      </w:r>
    </w:p>
    <w:p w:rsidR="005D1288" w:rsidRPr="0068377C" w:rsidRDefault="005D1288" w:rsidP="00B8382D">
      <w:pPr>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按得分排名，评选出一、二、三等奖共</w:t>
      </w:r>
      <w:r w:rsidRPr="0068377C">
        <w:rPr>
          <w:rFonts w:ascii="Times New Roman" w:eastAsia="仿宋_GB2312" w:hAnsi="Times New Roman" w:cs="Times New Roman"/>
          <w:sz w:val="28"/>
          <w:szCs w:val="28"/>
        </w:rPr>
        <w:t>6</w:t>
      </w:r>
      <w:r w:rsidRPr="0068377C">
        <w:rPr>
          <w:rFonts w:ascii="Times New Roman" w:eastAsia="仿宋_GB2312" w:hAnsi="Times New Roman" w:cs="Times New Roman"/>
          <w:sz w:val="28"/>
          <w:szCs w:val="28"/>
        </w:rPr>
        <w:t>人</w:t>
      </w:r>
    </w:p>
    <w:p w:rsidR="005D1288" w:rsidRPr="00B8382D" w:rsidRDefault="005D1288" w:rsidP="00B8382D">
      <w:pPr>
        <w:pStyle w:val="a9"/>
        <w:widowControl/>
        <w:numPr>
          <w:ilvl w:val="0"/>
          <w:numId w:val="2"/>
        </w:numPr>
        <w:spacing w:line="560" w:lineRule="exact"/>
        <w:ind w:firstLineChars="0"/>
        <w:rPr>
          <w:rFonts w:ascii="Times New Roman" w:eastAsia="仿宋_GB2312" w:hAnsi="Times New Roman" w:cs="Times New Roman"/>
          <w:sz w:val="28"/>
          <w:szCs w:val="28"/>
        </w:rPr>
      </w:pPr>
      <w:r w:rsidRPr="000448DA">
        <w:rPr>
          <w:rFonts w:ascii="Times New Roman" w:eastAsia="仿宋_GB2312" w:hAnsi="Times New Roman" w:cs="Times New Roman"/>
          <w:sz w:val="28"/>
          <w:szCs w:val="28"/>
        </w:rPr>
        <w:t>每场城市赛入围参赛项目，根据实际报名确定人员</w:t>
      </w:r>
      <w:r>
        <w:rPr>
          <w:rFonts w:ascii="Times New Roman" w:eastAsia="仿宋_GB2312" w:hAnsi="Times New Roman" w:cs="Times New Roman" w:hint="eastAsia"/>
          <w:sz w:val="28"/>
          <w:szCs w:val="28"/>
        </w:rPr>
        <w:t>。</w:t>
      </w:r>
    </w:p>
    <w:p w:rsidR="005D1288" w:rsidRPr="000448DA" w:rsidRDefault="005D1288" w:rsidP="005D1288">
      <w:pPr>
        <w:widowControl/>
        <w:spacing w:line="360" w:lineRule="auto"/>
        <w:ind w:firstLineChars="200" w:firstLine="560"/>
        <w:rPr>
          <w:rFonts w:ascii="Times New Roman" w:eastAsia="仿宋_GB2312" w:hAnsi="Times New Roman" w:cs="Times New Roman"/>
          <w:sz w:val="28"/>
          <w:szCs w:val="28"/>
        </w:rPr>
      </w:pPr>
      <w:r w:rsidRPr="000448DA">
        <w:rPr>
          <w:rFonts w:ascii="Times New Roman" w:eastAsia="仿宋_GB2312" w:hAnsi="Times New Roman" w:cs="Times New Roman"/>
          <w:sz w:val="28"/>
          <w:szCs w:val="28"/>
        </w:rPr>
        <w:t>（二）活动议程</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5"/>
        <w:gridCol w:w="5441"/>
      </w:tblGrid>
      <w:tr w:rsidR="005D1288" w:rsidRPr="0068377C" w:rsidTr="00BC5319">
        <w:trPr>
          <w:trHeight w:val="475"/>
        </w:trPr>
        <w:tc>
          <w:tcPr>
            <w:tcW w:w="2775"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时间</w:t>
            </w:r>
          </w:p>
        </w:tc>
        <w:tc>
          <w:tcPr>
            <w:tcW w:w="5441"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内容</w:t>
            </w:r>
          </w:p>
        </w:tc>
      </w:tr>
      <w:tr w:rsidR="005D1288" w:rsidRPr="0068377C" w:rsidTr="00BC5319">
        <w:trPr>
          <w:trHeight w:val="475"/>
        </w:trPr>
        <w:tc>
          <w:tcPr>
            <w:tcW w:w="2775"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8:30-9:00</w:t>
            </w:r>
          </w:p>
        </w:tc>
        <w:tc>
          <w:tcPr>
            <w:tcW w:w="5441"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签到</w:t>
            </w:r>
          </w:p>
        </w:tc>
      </w:tr>
      <w:tr w:rsidR="005D1288" w:rsidRPr="0068377C" w:rsidTr="00BC5319">
        <w:trPr>
          <w:trHeight w:val="475"/>
        </w:trPr>
        <w:tc>
          <w:tcPr>
            <w:tcW w:w="2775"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9:00-9:10</w:t>
            </w:r>
          </w:p>
        </w:tc>
        <w:tc>
          <w:tcPr>
            <w:tcW w:w="5441"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主持人开场</w:t>
            </w:r>
          </w:p>
        </w:tc>
      </w:tr>
      <w:tr w:rsidR="005D1288" w:rsidRPr="0068377C" w:rsidTr="00BC5319">
        <w:trPr>
          <w:trHeight w:val="475"/>
        </w:trPr>
        <w:tc>
          <w:tcPr>
            <w:tcW w:w="2775"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9:10-9:20</w:t>
            </w:r>
          </w:p>
        </w:tc>
        <w:tc>
          <w:tcPr>
            <w:tcW w:w="5441"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领导致辞</w:t>
            </w:r>
          </w:p>
        </w:tc>
      </w:tr>
      <w:tr w:rsidR="005D1288" w:rsidRPr="0068377C" w:rsidTr="00BC5319">
        <w:trPr>
          <w:trHeight w:val="475"/>
        </w:trPr>
        <w:tc>
          <w:tcPr>
            <w:tcW w:w="2775"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9:20-9:30</w:t>
            </w:r>
          </w:p>
        </w:tc>
        <w:tc>
          <w:tcPr>
            <w:tcW w:w="5441"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政策宣讲</w:t>
            </w:r>
          </w:p>
        </w:tc>
      </w:tr>
      <w:tr w:rsidR="005D1288" w:rsidRPr="0068377C" w:rsidTr="00BC5319">
        <w:trPr>
          <w:trHeight w:val="475"/>
        </w:trPr>
        <w:tc>
          <w:tcPr>
            <w:tcW w:w="2775"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9:30-11:30</w:t>
            </w:r>
          </w:p>
        </w:tc>
        <w:tc>
          <w:tcPr>
            <w:tcW w:w="5441"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项目路演（</w:t>
            </w:r>
            <w:r w:rsidRPr="0068377C">
              <w:rPr>
                <w:rFonts w:ascii="Times New Roman" w:eastAsia="仿宋_GB2312" w:hAnsi="Times New Roman" w:cs="Times New Roman"/>
                <w:sz w:val="24"/>
              </w:rPr>
              <w:t>10</w:t>
            </w:r>
            <w:r w:rsidRPr="0068377C">
              <w:rPr>
                <w:rFonts w:ascii="Times New Roman" w:eastAsia="仿宋_GB2312" w:hAnsi="Times New Roman" w:cs="Times New Roman"/>
                <w:sz w:val="24"/>
              </w:rPr>
              <w:t>组，每组</w:t>
            </w:r>
            <w:r w:rsidRPr="0068377C">
              <w:rPr>
                <w:rFonts w:ascii="Times New Roman" w:eastAsia="仿宋_GB2312" w:hAnsi="Times New Roman" w:cs="Times New Roman"/>
                <w:sz w:val="24"/>
              </w:rPr>
              <w:t>12</w:t>
            </w:r>
            <w:r w:rsidRPr="0068377C">
              <w:rPr>
                <w:rFonts w:ascii="Times New Roman" w:eastAsia="仿宋_GB2312" w:hAnsi="Times New Roman" w:cs="Times New Roman"/>
                <w:sz w:val="24"/>
              </w:rPr>
              <w:t>分钟）</w:t>
            </w:r>
          </w:p>
        </w:tc>
      </w:tr>
      <w:tr w:rsidR="005D1288" w:rsidRPr="0068377C" w:rsidTr="00BC5319">
        <w:trPr>
          <w:trHeight w:val="475"/>
        </w:trPr>
        <w:tc>
          <w:tcPr>
            <w:tcW w:w="2775"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11:30-13:30</w:t>
            </w:r>
          </w:p>
        </w:tc>
        <w:tc>
          <w:tcPr>
            <w:tcW w:w="5441"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休息</w:t>
            </w:r>
          </w:p>
        </w:tc>
      </w:tr>
      <w:tr w:rsidR="005D1288" w:rsidRPr="0068377C" w:rsidTr="00BC5319">
        <w:trPr>
          <w:trHeight w:val="475"/>
        </w:trPr>
        <w:tc>
          <w:tcPr>
            <w:tcW w:w="2775"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13:30-14:00</w:t>
            </w:r>
          </w:p>
        </w:tc>
        <w:tc>
          <w:tcPr>
            <w:tcW w:w="5441"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下午签到</w:t>
            </w:r>
          </w:p>
        </w:tc>
      </w:tr>
      <w:tr w:rsidR="005D1288" w:rsidRPr="0068377C" w:rsidTr="00BC5319">
        <w:trPr>
          <w:trHeight w:val="475"/>
        </w:trPr>
        <w:tc>
          <w:tcPr>
            <w:tcW w:w="2775"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14:00-14:10</w:t>
            </w:r>
          </w:p>
        </w:tc>
        <w:tc>
          <w:tcPr>
            <w:tcW w:w="5441"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主持人开场</w:t>
            </w:r>
          </w:p>
        </w:tc>
      </w:tr>
      <w:tr w:rsidR="005D1288" w:rsidRPr="0068377C" w:rsidTr="00BC5319">
        <w:trPr>
          <w:trHeight w:val="475"/>
        </w:trPr>
        <w:tc>
          <w:tcPr>
            <w:tcW w:w="2775"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14:10-14:20</w:t>
            </w:r>
          </w:p>
        </w:tc>
        <w:tc>
          <w:tcPr>
            <w:tcW w:w="5441"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领导致辞</w:t>
            </w:r>
          </w:p>
        </w:tc>
      </w:tr>
      <w:tr w:rsidR="005D1288" w:rsidRPr="0068377C" w:rsidTr="00BC5319">
        <w:trPr>
          <w:trHeight w:val="477"/>
        </w:trPr>
        <w:tc>
          <w:tcPr>
            <w:tcW w:w="2775"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14:20-14:30</w:t>
            </w:r>
          </w:p>
        </w:tc>
        <w:tc>
          <w:tcPr>
            <w:tcW w:w="5441"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政策宣讲</w:t>
            </w:r>
          </w:p>
        </w:tc>
      </w:tr>
      <w:tr w:rsidR="005D1288" w:rsidRPr="0068377C" w:rsidTr="00BC5319">
        <w:trPr>
          <w:trHeight w:val="475"/>
        </w:trPr>
        <w:tc>
          <w:tcPr>
            <w:tcW w:w="2775"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14:30-15:54</w:t>
            </w:r>
          </w:p>
        </w:tc>
        <w:tc>
          <w:tcPr>
            <w:tcW w:w="5441"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项目路演（</w:t>
            </w:r>
            <w:r w:rsidRPr="0068377C">
              <w:rPr>
                <w:rFonts w:ascii="Times New Roman" w:eastAsia="仿宋_GB2312" w:hAnsi="Times New Roman" w:cs="Times New Roman"/>
                <w:sz w:val="24"/>
              </w:rPr>
              <w:t>7</w:t>
            </w:r>
            <w:r w:rsidRPr="0068377C">
              <w:rPr>
                <w:rFonts w:ascii="Times New Roman" w:eastAsia="仿宋_GB2312" w:hAnsi="Times New Roman" w:cs="Times New Roman"/>
                <w:sz w:val="24"/>
              </w:rPr>
              <w:t>组，每组</w:t>
            </w:r>
            <w:r w:rsidRPr="0068377C">
              <w:rPr>
                <w:rFonts w:ascii="Times New Roman" w:eastAsia="仿宋_GB2312" w:hAnsi="Times New Roman" w:cs="Times New Roman"/>
                <w:sz w:val="24"/>
              </w:rPr>
              <w:t>12</w:t>
            </w:r>
            <w:r w:rsidRPr="0068377C">
              <w:rPr>
                <w:rFonts w:ascii="Times New Roman" w:eastAsia="仿宋_GB2312" w:hAnsi="Times New Roman" w:cs="Times New Roman"/>
                <w:sz w:val="24"/>
              </w:rPr>
              <w:t>分钟）</w:t>
            </w:r>
          </w:p>
        </w:tc>
      </w:tr>
      <w:tr w:rsidR="005D1288" w:rsidRPr="0068377C" w:rsidTr="00BC5319">
        <w:trPr>
          <w:trHeight w:val="475"/>
        </w:trPr>
        <w:tc>
          <w:tcPr>
            <w:tcW w:w="2775"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15:54-16:04</w:t>
            </w:r>
          </w:p>
        </w:tc>
        <w:tc>
          <w:tcPr>
            <w:tcW w:w="5441"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proofErr w:type="gramStart"/>
            <w:r w:rsidRPr="0068377C">
              <w:rPr>
                <w:rFonts w:ascii="Times New Roman" w:eastAsia="仿宋_GB2312" w:hAnsi="Times New Roman" w:cs="Times New Roman"/>
                <w:sz w:val="24"/>
              </w:rPr>
              <w:t>茶歇</w:t>
            </w:r>
            <w:proofErr w:type="gramEnd"/>
          </w:p>
        </w:tc>
      </w:tr>
      <w:tr w:rsidR="005D1288" w:rsidRPr="0068377C" w:rsidTr="00BC5319">
        <w:trPr>
          <w:trHeight w:val="475"/>
        </w:trPr>
        <w:tc>
          <w:tcPr>
            <w:tcW w:w="2775"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16:04-17:40</w:t>
            </w:r>
          </w:p>
        </w:tc>
        <w:tc>
          <w:tcPr>
            <w:tcW w:w="5441"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项目路演（</w:t>
            </w:r>
            <w:r w:rsidRPr="0068377C">
              <w:rPr>
                <w:rFonts w:ascii="Times New Roman" w:eastAsia="仿宋_GB2312" w:hAnsi="Times New Roman" w:cs="Times New Roman"/>
                <w:sz w:val="24"/>
              </w:rPr>
              <w:t>8</w:t>
            </w:r>
            <w:r w:rsidRPr="0068377C">
              <w:rPr>
                <w:rFonts w:ascii="Times New Roman" w:eastAsia="仿宋_GB2312" w:hAnsi="Times New Roman" w:cs="Times New Roman"/>
                <w:sz w:val="24"/>
              </w:rPr>
              <w:t>组，每组</w:t>
            </w:r>
            <w:r w:rsidRPr="0068377C">
              <w:rPr>
                <w:rFonts w:ascii="Times New Roman" w:eastAsia="仿宋_GB2312" w:hAnsi="Times New Roman" w:cs="Times New Roman"/>
                <w:sz w:val="24"/>
              </w:rPr>
              <w:t>12</w:t>
            </w:r>
            <w:r w:rsidRPr="0068377C">
              <w:rPr>
                <w:rFonts w:ascii="Times New Roman" w:eastAsia="仿宋_GB2312" w:hAnsi="Times New Roman" w:cs="Times New Roman"/>
                <w:sz w:val="24"/>
              </w:rPr>
              <w:t>分钟）</w:t>
            </w:r>
          </w:p>
        </w:tc>
      </w:tr>
      <w:tr w:rsidR="005D1288" w:rsidRPr="0068377C" w:rsidTr="00BC5319">
        <w:trPr>
          <w:trHeight w:val="475"/>
        </w:trPr>
        <w:tc>
          <w:tcPr>
            <w:tcW w:w="2775"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17:40-17:50</w:t>
            </w:r>
          </w:p>
        </w:tc>
        <w:tc>
          <w:tcPr>
            <w:tcW w:w="5441"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工作人员统计分数</w:t>
            </w:r>
          </w:p>
        </w:tc>
      </w:tr>
      <w:tr w:rsidR="005D1288" w:rsidRPr="0068377C" w:rsidTr="00BC5319">
        <w:trPr>
          <w:trHeight w:val="482"/>
        </w:trPr>
        <w:tc>
          <w:tcPr>
            <w:tcW w:w="2775"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17:50-18:00</w:t>
            </w:r>
          </w:p>
        </w:tc>
        <w:tc>
          <w:tcPr>
            <w:tcW w:w="5441"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颁奖典礼</w:t>
            </w:r>
          </w:p>
        </w:tc>
      </w:tr>
      <w:tr w:rsidR="005D1288" w:rsidRPr="0068377C" w:rsidTr="00BC5319">
        <w:trPr>
          <w:trHeight w:val="475"/>
        </w:trPr>
        <w:tc>
          <w:tcPr>
            <w:tcW w:w="2775"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18</w:t>
            </w:r>
            <w:r w:rsidRPr="0068377C">
              <w:rPr>
                <w:rFonts w:ascii="Times New Roman" w:eastAsia="仿宋_GB2312" w:hAnsi="Times New Roman" w:cs="Times New Roman"/>
                <w:sz w:val="24"/>
              </w:rPr>
              <w:t>：</w:t>
            </w:r>
            <w:r w:rsidRPr="0068377C">
              <w:rPr>
                <w:rFonts w:ascii="Times New Roman" w:eastAsia="仿宋_GB2312" w:hAnsi="Times New Roman" w:cs="Times New Roman"/>
                <w:sz w:val="24"/>
              </w:rPr>
              <w:t>00</w:t>
            </w:r>
          </w:p>
        </w:tc>
        <w:tc>
          <w:tcPr>
            <w:tcW w:w="5441" w:type="dxa"/>
            <w:shd w:val="clear" w:color="auto" w:fill="auto"/>
            <w:vAlign w:val="center"/>
          </w:tcPr>
          <w:p w:rsidR="005D1288" w:rsidRPr="0068377C" w:rsidRDefault="005D1288" w:rsidP="00BC5319">
            <w:pPr>
              <w:jc w:val="center"/>
              <w:textAlignment w:val="center"/>
              <w:rPr>
                <w:rFonts w:ascii="Times New Roman" w:eastAsia="仿宋_GB2312" w:hAnsi="Times New Roman" w:cs="Times New Roman"/>
                <w:sz w:val="24"/>
              </w:rPr>
            </w:pPr>
            <w:r w:rsidRPr="0068377C">
              <w:rPr>
                <w:rFonts w:ascii="Times New Roman" w:eastAsia="仿宋_GB2312" w:hAnsi="Times New Roman" w:cs="Times New Roman"/>
                <w:sz w:val="24"/>
              </w:rPr>
              <w:t>合影</w:t>
            </w:r>
          </w:p>
        </w:tc>
      </w:tr>
    </w:tbl>
    <w:p w:rsidR="005D1288" w:rsidRPr="000448DA" w:rsidRDefault="005D1288" w:rsidP="005D1288">
      <w:pPr>
        <w:widowControl/>
        <w:spacing w:line="360" w:lineRule="auto"/>
        <w:ind w:firstLineChars="200" w:firstLine="560"/>
        <w:rPr>
          <w:rFonts w:ascii="Times New Roman" w:eastAsia="仿宋_GB2312" w:hAnsi="Times New Roman" w:cs="Times New Roman"/>
          <w:sz w:val="28"/>
          <w:szCs w:val="28"/>
        </w:rPr>
      </w:pPr>
      <w:r w:rsidRPr="000448DA">
        <w:rPr>
          <w:rFonts w:ascii="Times New Roman" w:eastAsia="仿宋_GB2312" w:hAnsi="Times New Roman" w:cs="Times New Roman"/>
          <w:sz w:val="28"/>
          <w:szCs w:val="28"/>
        </w:rPr>
        <w:lastRenderedPageBreak/>
        <w:t>（三）城市赛奖金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3"/>
        <w:gridCol w:w="2474"/>
        <w:gridCol w:w="2813"/>
      </w:tblGrid>
      <w:tr w:rsidR="005D1288" w:rsidRPr="0068377C" w:rsidTr="00BC5319">
        <w:trPr>
          <w:trHeight w:val="448"/>
          <w:jc w:val="center"/>
        </w:trPr>
        <w:tc>
          <w:tcPr>
            <w:tcW w:w="2953"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城市赛奖项</w:t>
            </w:r>
          </w:p>
        </w:tc>
        <w:tc>
          <w:tcPr>
            <w:tcW w:w="2474"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数量</w:t>
            </w:r>
          </w:p>
        </w:tc>
        <w:tc>
          <w:tcPr>
            <w:tcW w:w="2813"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奖金（元）</w:t>
            </w:r>
          </w:p>
        </w:tc>
      </w:tr>
      <w:tr w:rsidR="005D1288" w:rsidRPr="0068377C" w:rsidTr="004C0D53">
        <w:trPr>
          <w:trHeight w:val="474"/>
          <w:jc w:val="center"/>
        </w:trPr>
        <w:tc>
          <w:tcPr>
            <w:tcW w:w="2953"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一等奖</w:t>
            </w:r>
          </w:p>
        </w:tc>
        <w:tc>
          <w:tcPr>
            <w:tcW w:w="2474"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1</w:t>
            </w:r>
          </w:p>
        </w:tc>
        <w:tc>
          <w:tcPr>
            <w:tcW w:w="2813"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10000</w:t>
            </w:r>
          </w:p>
        </w:tc>
      </w:tr>
      <w:tr w:rsidR="005D1288" w:rsidRPr="0068377C" w:rsidTr="004C0D53">
        <w:trPr>
          <w:trHeight w:val="409"/>
          <w:jc w:val="center"/>
        </w:trPr>
        <w:tc>
          <w:tcPr>
            <w:tcW w:w="2953"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二等奖</w:t>
            </w:r>
          </w:p>
        </w:tc>
        <w:tc>
          <w:tcPr>
            <w:tcW w:w="2474"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2</w:t>
            </w:r>
          </w:p>
        </w:tc>
        <w:tc>
          <w:tcPr>
            <w:tcW w:w="2813"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5000</w:t>
            </w:r>
          </w:p>
        </w:tc>
      </w:tr>
      <w:tr w:rsidR="005D1288" w:rsidRPr="0068377C" w:rsidTr="004C0D53">
        <w:trPr>
          <w:trHeight w:val="414"/>
          <w:jc w:val="center"/>
        </w:trPr>
        <w:tc>
          <w:tcPr>
            <w:tcW w:w="2953"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三等奖</w:t>
            </w:r>
          </w:p>
        </w:tc>
        <w:tc>
          <w:tcPr>
            <w:tcW w:w="2474"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3</w:t>
            </w:r>
          </w:p>
        </w:tc>
        <w:tc>
          <w:tcPr>
            <w:tcW w:w="2813"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2000</w:t>
            </w:r>
          </w:p>
        </w:tc>
      </w:tr>
    </w:tbl>
    <w:p w:rsidR="005D1288" w:rsidRPr="000448DA" w:rsidRDefault="005D1288" w:rsidP="005D1288">
      <w:pPr>
        <w:widowControl/>
        <w:spacing w:line="360" w:lineRule="auto"/>
        <w:ind w:firstLineChars="200" w:firstLine="560"/>
        <w:rPr>
          <w:rFonts w:ascii="Times New Roman" w:eastAsia="仿宋_GB2312" w:hAnsi="Times New Roman" w:cs="Times New Roman"/>
          <w:sz w:val="28"/>
          <w:szCs w:val="28"/>
        </w:rPr>
      </w:pPr>
      <w:r w:rsidRPr="000448DA">
        <w:rPr>
          <w:rFonts w:ascii="Times New Roman" w:eastAsia="仿宋_GB2312" w:hAnsi="Times New Roman" w:cs="Times New Roman"/>
          <w:sz w:val="28"/>
          <w:szCs w:val="28"/>
        </w:rPr>
        <w:t>（四）总决赛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3"/>
        <w:gridCol w:w="2474"/>
        <w:gridCol w:w="2813"/>
      </w:tblGrid>
      <w:tr w:rsidR="005D1288" w:rsidRPr="0068377C" w:rsidTr="00BC5319">
        <w:trPr>
          <w:trHeight w:val="448"/>
          <w:jc w:val="center"/>
        </w:trPr>
        <w:tc>
          <w:tcPr>
            <w:tcW w:w="2953"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总决赛赛奖项</w:t>
            </w:r>
          </w:p>
        </w:tc>
        <w:tc>
          <w:tcPr>
            <w:tcW w:w="2474"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数量</w:t>
            </w:r>
          </w:p>
        </w:tc>
        <w:tc>
          <w:tcPr>
            <w:tcW w:w="2813"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奖金（元）</w:t>
            </w:r>
          </w:p>
        </w:tc>
      </w:tr>
      <w:tr w:rsidR="005D1288" w:rsidRPr="0068377C" w:rsidTr="004C0D53">
        <w:trPr>
          <w:trHeight w:val="465"/>
          <w:jc w:val="center"/>
        </w:trPr>
        <w:tc>
          <w:tcPr>
            <w:tcW w:w="2953"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一等奖</w:t>
            </w:r>
          </w:p>
        </w:tc>
        <w:tc>
          <w:tcPr>
            <w:tcW w:w="2474"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1</w:t>
            </w:r>
          </w:p>
        </w:tc>
        <w:tc>
          <w:tcPr>
            <w:tcW w:w="2813"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100000</w:t>
            </w:r>
          </w:p>
        </w:tc>
      </w:tr>
      <w:tr w:rsidR="005D1288" w:rsidRPr="0068377C" w:rsidTr="004C0D53">
        <w:trPr>
          <w:trHeight w:val="415"/>
          <w:jc w:val="center"/>
        </w:trPr>
        <w:tc>
          <w:tcPr>
            <w:tcW w:w="2953"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二等奖</w:t>
            </w:r>
          </w:p>
        </w:tc>
        <w:tc>
          <w:tcPr>
            <w:tcW w:w="2474"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2</w:t>
            </w:r>
          </w:p>
        </w:tc>
        <w:tc>
          <w:tcPr>
            <w:tcW w:w="2813"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50000</w:t>
            </w:r>
          </w:p>
        </w:tc>
      </w:tr>
      <w:tr w:rsidR="005D1288" w:rsidRPr="0068377C" w:rsidTr="004C0D53">
        <w:trPr>
          <w:trHeight w:val="421"/>
          <w:jc w:val="center"/>
        </w:trPr>
        <w:tc>
          <w:tcPr>
            <w:tcW w:w="2953"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三等奖</w:t>
            </w:r>
          </w:p>
        </w:tc>
        <w:tc>
          <w:tcPr>
            <w:tcW w:w="2474"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3</w:t>
            </w:r>
          </w:p>
        </w:tc>
        <w:tc>
          <w:tcPr>
            <w:tcW w:w="2813" w:type="dxa"/>
            <w:shd w:val="clear" w:color="auto" w:fill="auto"/>
            <w:vAlign w:val="center"/>
          </w:tcPr>
          <w:p w:rsidR="005D1288" w:rsidRPr="0068377C" w:rsidRDefault="005D1288" w:rsidP="00BC5319">
            <w:pPr>
              <w:widowControl/>
              <w:jc w:val="center"/>
              <w:rPr>
                <w:rFonts w:ascii="Times New Roman" w:eastAsia="仿宋_GB2312" w:hAnsi="Times New Roman" w:cs="Times New Roman"/>
                <w:bCs/>
                <w:color w:val="000000"/>
                <w:kern w:val="0"/>
                <w:sz w:val="24"/>
              </w:rPr>
            </w:pPr>
            <w:r w:rsidRPr="0068377C">
              <w:rPr>
                <w:rFonts w:ascii="Times New Roman" w:eastAsia="仿宋_GB2312" w:hAnsi="Times New Roman" w:cs="Times New Roman"/>
                <w:bCs/>
                <w:color w:val="000000"/>
                <w:kern w:val="0"/>
                <w:sz w:val="24"/>
              </w:rPr>
              <w:t>20000</w:t>
            </w:r>
          </w:p>
        </w:tc>
      </w:tr>
    </w:tbl>
    <w:p w:rsidR="005D1288" w:rsidRPr="00887552" w:rsidRDefault="005D1288" w:rsidP="008648A1">
      <w:pPr>
        <w:widowControl/>
        <w:spacing w:line="560" w:lineRule="exact"/>
        <w:ind w:firstLineChars="200" w:firstLine="560"/>
        <w:rPr>
          <w:rFonts w:ascii="Times New Roman" w:eastAsia="仿宋_GB2312" w:hAnsi="Times New Roman" w:cs="Times New Roman"/>
          <w:sz w:val="28"/>
          <w:szCs w:val="28"/>
        </w:rPr>
      </w:pPr>
      <w:r w:rsidRPr="00887552">
        <w:rPr>
          <w:rFonts w:ascii="Times New Roman" w:eastAsia="仿宋_GB2312" w:hAnsi="Times New Roman" w:cs="Times New Roman"/>
          <w:sz w:val="28"/>
          <w:szCs w:val="28"/>
        </w:rPr>
        <w:t>（五）评审原则</w:t>
      </w:r>
    </w:p>
    <w:p w:rsidR="005D1288" w:rsidRPr="0068377C" w:rsidRDefault="005D1288" w:rsidP="008648A1">
      <w:pPr>
        <w:widowControl/>
        <w:tabs>
          <w:tab w:val="left" w:pos="2268"/>
        </w:tabs>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大赛遵循</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公平、公正、公开</w:t>
      </w:r>
      <w:r w:rsidRPr="0068377C">
        <w:rPr>
          <w:rFonts w:ascii="Times New Roman" w:eastAsia="仿宋_GB2312" w:hAnsi="Times New Roman" w:cs="Times New Roman"/>
          <w:sz w:val="28"/>
          <w:szCs w:val="28"/>
        </w:rPr>
        <w:t>”</w:t>
      </w:r>
      <w:r w:rsidRPr="0068377C">
        <w:rPr>
          <w:rFonts w:ascii="Times New Roman" w:eastAsia="仿宋_GB2312" w:hAnsi="Times New Roman" w:cs="Times New Roman"/>
          <w:sz w:val="28"/>
          <w:szCs w:val="28"/>
        </w:rPr>
        <w:t>的评审原则，制定《大赛评审规则》，确保评审结果客观、真实。大赛各级赛事将按照《大赛评审规则》评审要求，对参赛项目进行评审。</w:t>
      </w:r>
    </w:p>
    <w:p w:rsidR="005D1288" w:rsidRPr="003C2E9D" w:rsidRDefault="005D1288" w:rsidP="008648A1">
      <w:pPr>
        <w:widowControl/>
        <w:tabs>
          <w:tab w:val="left" w:pos="2268"/>
        </w:tabs>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评</w:t>
      </w:r>
      <w:r w:rsidRPr="003C2E9D">
        <w:rPr>
          <w:rFonts w:ascii="Times New Roman" w:eastAsia="仿宋_GB2312" w:hAnsi="Times New Roman" w:cs="Times New Roman"/>
          <w:sz w:val="28"/>
          <w:szCs w:val="28"/>
        </w:rPr>
        <w:t>审专家由行业专家和创</w:t>
      </w:r>
      <w:proofErr w:type="gramStart"/>
      <w:r w:rsidRPr="003C2E9D">
        <w:rPr>
          <w:rFonts w:ascii="Times New Roman" w:eastAsia="仿宋_GB2312" w:hAnsi="Times New Roman" w:cs="Times New Roman"/>
          <w:sz w:val="28"/>
          <w:szCs w:val="28"/>
        </w:rPr>
        <w:t>投专家</w:t>
      </w:r>
      <w:proofErr w:type="gramEnd"/>
      <w:r w:rsidRPr="003C2E9D">
        <w:rPr>
          <w:rFonts w:ascii="Times New Roman" w:eastAsia="仿宋_GB2312" w:hAnsi="Times New Roman" w:cs="Times New Roman"/>
          <w:sz w:val="28"/>
          <w:szCs w:val="28"/>
        </w:rPr>
        <w:t>组成。根据参赛企业或创业团队报名及项目情况，由竞赛评审组统一组织安排。</w:t>
      </w:r>
    </w:p>
    <w:p w:rsidR="004C0D53" w:rsidRPr="003C2E9D" w:rsidRDefault="005D1288" w:rsidP="004C0D53">
      <w:pPr>
        <w:widowControl/>
        <w:spacing w:line="560" w:lineRule="exact"/>
        <w:ind w:firstLineChars="200" w:firstLine="560"/>
        <w:rPr>
          <w:rFonts w:ascii="Times New Roman" w:eastAsia="仿宋_GB2312" w:hAnsi="Times New Roman" w:cs="Times New Roman"/>
          <w:sz w:val="28"/>
          <w:szCs w:val="28"/>
        </w:rPr>
      </w:pPr>
      <w:r w:rsidRPr="003C2E9D">
        <w:rPr>
          <w:rFonts w:ascii="Times New Roman" w:eastAsia="仿宋_GB2312" w:hAnsi="Times New Roman" w:cs="Times New Roman"/>
          <w:sz w:val="28"/>
          <w:szCs w:val="28"/>
        </w:rPr>
        <w:t>（六）评审标准</w:t>
      </w:r>
    </w:p>
    <w:p w:rsidR="005D1288" w:rsidRPr="003C2E9D" w:rsidRDefault="005D1288" w:rsidP="008648A1">
      <w:pPr>
        <w:widowControl/>
        <w:spacing w:line="560" w:lineRule="exact"/>
        <w:ind w:firstLineChars="200" w:firstLine="560"/>
        <w:rPr>
          <w:rFonts w:ascii="Times New Roman" w:eastAsia="仿宋_GB2312" w:hAnsi="Times New Roman" w:cs="Times New Roman"/>
          <w:sz w:val="28"/>
          <w:szCs w:val="28"/>
        </w:rPr>
      </w:pPr>
      <w:r w:rsidRPr="003C2E9D">
        <w:rPr>
          <w:rFonts w:ascii="Times New Roman" w:eastAsia="仿宋_GB2312" w:hAnsi="Times New Roman" w:cs="Times New Roman" w:hint="eastAsia"/>
          <w:sz w:val="28"/>
          <w:szCs w:val="28"/>
        </w:rPr>
        <w:t xml:space="preserve">1. </w:t>
      </w:r>
      <w:r w:rsidRPr="003C2E9D">
        <w:rPr>
          <w:rFonts w:ascii="Times New Roman" w:eastAsia="仿宋_GB2312" w:hAnsi="Times New Roman" w:cs="Times New Roman"/>
          <w:sz w:val="28"/>
          <w:szCs w:val="28"/>
        </w:rPr>
        <w:t>团队组评审标准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5743"/>
        <w:gridCol w:w="749"/>
      </w:tblGrid>
      <w:tr w:rsidR="005D1288" w:rsidRPr="0068377C" w:rsidTr="00BC5319">
        <w:trPr>
          <w:trHeight w:val="345"/>
        </w:trPr>
        <w:tc>
          <w:tcPr>
            <w:tcW w:w="1748" w:type="dxa"/>
            <w:shd w:val="clear" w:color="auto" w:fill="auto"/>
            <w:vAlign w:val="center"/>
          </w:tcPr>
          <w:p w:rsidR="005D1288" w:rsidRPr="0068377C" w:rsidRDefault="005D1288" w:rsidP="00BC5319">
            <w:pPr>
              <w:jc w:val="center"/>
              <w:rPr>
                <w:rFonts w:ascii="Times New Roman" w:eastAsia="仿宋_GB2312" w:hAnsi="Times New Roman" w:cs="Times New Roman"/>
                <w:sz w:val="24"/>
              </w:rPr>
            </w:pPr>
            <w:r w:rsidRPr="0068377C">
              <w:rPr>
                <w:rFonts w:ascii="Times New Roman" w:eastAsia="仿宋_GB2312" w:hAnsi="Times New Roman" w:cs="Times New Roman"/>
                <w:sz w:val="24"/>
              </w:rPr>
              <w:t>评审要点</w:t>
            </w:r>
          </w:p>
        </w:tc>
        <w:tc>
          <w:tcPr>
            <w:tcW w:w="5743" w:type="dxa"/>
            <w:shd w:val="clear" w:color="auto" w:fill="auto"/>
            <w:vAlign w:val="center"/>
          </w:tcPr>
          <w:p w:rsidR="005D1288" w:rsidRPr="0068377C" w:rsidRDefault="005D1288" w:rsidP="00BC5319">
            <w:pPr>
              <w:jc w:val="center"/>
              <w:rPr>
                <w:rFonts w:ascii="Times New Roman" w:eastAsia="仿宋_GB2312" w:hAnsi="Times New Roman" w:cs="Times New Roman"/>
                <w:sz w:val="24"/>
              </w:rPr>
            </w:pPr>
            <w:r w:rsidRPr="0068377C">
              <w:rPr>
                <w:rFonts w:ascii="Times New Roman" w:eastAsia="仿宋_GB2312" w:hAnsi="Times New Roman" w:cs="Times New Roman"/>
                <w:sz w:val="24"/>
              </w:rPr>
              <w:t>评审内容</w:t>
            </w:r>
          </w:p>
        </w:tc>
        <w:tc>
          <w:tcPr>
            <w:tcW w:w="749" w:type="dxa"/>
            <w:shd w:val="clear" w:color="auto" w:fill="auto"/>
            <w:vAlign w:val="center"/>
          </w:tcPr>
          <w:p w:rsidR="005D1288" w:rsidRPr="0068377C" w:rsidRDefault="005D1288" w:rsidP="00BC5319">
            <w:pPr>
              <w:jc w:val="center"/>
              <w:rPr>
                <w:rFonts w:ascii="Times New Roman" w:eastAsia="仿宋_GB2312" w:hAnsi="Times New Roman" w:cs="Times New Roman"/>
                <w:sz w:val="24"/>
              </w:rPr>
            </w:pPr>
            <w:r w:rsidRPr="0068377C">
              <w:rPr>
                <w:rFonts w:ascii="Times New Roman" w:eastAsia="仿宋_GB2312" w:hAnsi="Times New Roman" w:cs="Times New Roman"/>
                <w:sz w:val="24"/>
              </w:rPr>
              <w:t>分值</w:t>
            </w:r>
          </w:p>
        </w:tc>
      </w:tr>
      <w:tr w:rsidR="005D1288" w:rsidRPr="0068377C" w:rsidTr="00BC5319">
        <w:trPr>
          <w:trHeight w:val="1035"/>
        </w:trPr>
        <w:tc>
          <w:tcPr>
            <w:tcW w:w="1748" w:type="dxa"/>
            <w:shd w:val="clear" w:color="auto" w:fill="auto"/>
            <w:vAlign w:val="center"/>
          </w:tcPr>
          <w:p w:rsidR="005D1288" w:rsidRPr="0068377C" w:rsidRDefault="005D1288" w:rsidP="00BC5319">
            <w:pPr>
              <w:jc w:val="center"/>
              <w:rPr>
                <w:rFonts w:ascii="Times New Roman" w:eastAsia="仿宋_GB2312" w:hAnsi="Times New Roman" w:cs="Times New Roman"/>
                <w:sz w:val="24"/>
              </w:rPr>
            </w:pPr>
            <w:r w:rsidRPr="0068377C">
              <w:rPr>
                <w:rFonts w:ascii="Times New Roman" w:eastAsia="仿宋_GB2312" w:hAnsi="Times New Roman" w:cs="Times New Roman"/>
                <w:sz w:val="24"/>
              </w:rPr>
              <w:t>创新性</w:t>
            </w:r>
          </w:p>
        </w:tc>
        <w:tc>
          <w:tcPr>
            <w:tcW w:w="5743" w:type="dxa"/>
            <w:shd w:val="clear" w:color="auto" w:fill="auto"/>
            <w:vAlign w:val="center"/>
          </w:tcPr>
          <w:p w:rsidR="005D1288" w:rsidRPr="0068377C" w:rsidRDefault="005D1288" w:rsidP="00BC5319">
            <w:pPr>
              <w:rPr>
                <w:rFonts w:ascii="Times New Roman" w:eastAsia="仿宋_GB2312" w:hAnsi="Times New Roman" w:cs="Times New Roman"/>
                <w:sz w:val="24"/>
              </w:rPr>
            </w:pPr>
            <w:r w:rsidRPr="0068377C">
              <w:rPr>
                <w:rFonts w:ascii="Times New Roman" w:eastAsia="仿宋_GB2312" w:hAnsi="Times New Roman" w:cs="Times New Roman"/>
                <w:sz w:val="24"/>
              </w:rPr>
              <w:t>突出原始创意的价值，不鼓励模仿。强调北斗</w:t>
            </w:r>
            <w:r w:rsidRPr="0068377C">
              <w:rPr>
                <w:rFonts w:ascii="Times New Roman" w:eastAsia="仿宋_GB2312" w:hAnsi="Times New Roman" w:cs="Times New Roman"/>
                <w:sz w:val="24"/>
              </w:rPr>
              <w:t>+</w:t>
            </w:r>
            <w:r w:rsidRPr="0068377C">
              <w:rPr>
                <w:rFonts w:ascii="Times New Roman" w:eastAsia="仿宋_GB2312" w:hAnsi="Times New Roman" w:cs="Times New Roman"/>
                <w:sz w:val="24"/>
              </w:rPr>
              <w:t>应用的技术、应用场景、价值在北斗应用领域等方面的突破和创新。鼓励项目与高校科技成果转移转化相结合。</w:t>
            </w:r>
          </w:p>
        </w:tc>
        <w:tc>
          <w:tcPr>
            <w:tcW w:w="749" w:type="dxa"/>
            <w:shd w:val="clear" w:color="auto" w:fill="auto"/>
            <w:vAlign w:val="center"/>
          </w:tcPr>
          <w:p w:rsidR="005D1288" w:rsidRPr="0068377C" w:rsidRDefault="005D1288" w:rsidP="00BC5319">
            <w:pPr>
              <w:jc w:val="center"/>
              <w:rPr>
                <w:rFonts w:ascii="Times New Roman" w:eastAsia="仿宋_GB2312" w:hAnsi="Times New Roman" w:cs="Times New Roman"/>
                <w:sz w:val="24"/>
              </w:rPr>
            </w:pPr>
            <w:r w:rsidRPr="0068377C">
              <w:rPr>
                <w:rFonts w:ascii="Times New Roman" w:eastAsia="仿宋_GB2312" w:hAnsi="Times New Roman" w:cs="Times New Roman"/>
                <w:sz w:val="24"/>
              </w:rPr>
              <w:t>40</w:t>
            </w:r>
          </w:p>
        </w:tc>
      </w:tr>
      <w:tr w:rsidR="005D1288" w:rsidRPr="0068377C" w:rsidTr="00BC5319">
        <w:trPr>
          <w:trHeight w:val="1721"/>
        </w:trPr>
        <w:tc>
          <w:tcPr>
            <w:tcW w:w="1748" w:type="dxa"/>
            <w:shd w:val="clear" w:color="auto" w:fill="auto"/>
            <w:vAlign w:val="center"/>
          </w:tcPr>
          <w:p w:rsidR="005D1288" w:rsidRPr="0068377C" w:rsidRDefault="005D1288" w:rsidP="00BC5319">
            <w:pPr>
              <w:jc w:val="center"/>
              <w:rPr>
                <w:rFonts w:ascii="Times New Roman" w:eastAsia="仿宋_GB2312" w:hAnsi="Times New Roman" w:cs="Times New Roman"/>
                <w:sz w:val="24"/>
              </w:rPr>
            </w:pPr>
            <w:r w:rsidRPr="0068377C">
              <w:rPr>
                <w:rFonts w:ascii="Times New Roman" w:eastAsia="仿宋_GB2312" w:hAnsi="Times New Roman" w:cs="Times New Roman"/>
                <w:sz w:val="24"/>
              </w:rPr>
              <w:t>团队情况</w:t>
            </w:r>
          </w:p>
        </w:tc>
        <w:tc>
          <w:tcPr>
            <w:tcW w:w="5743" w:type="dxa"/>
            <w:shd w:val="clear" w:color="auto" w:fill="auto"/>
            <w:vAlign w:val="center"/>
          </w:tcPr>
          <w:p w:rsidR="005D1288" w:rsidRPr="0068377C" w:rsidRDefault="005D1288" w:rsidP="00BC5319">
            <w:pPr>
              <w:rPr>
                <w:rFonts w:ascii="Times New Roman" w:eastAsia="仿宋_GB2312" w:hAnsi="Times New Roman" w:cs="Times New Roman"/>
                <w:sz w:val="24"/>
              </w:rPr>
            </w:pPr>
            <w:r w:rsidRPr="0068377C">
              <w:rPr>
                <w:rFonts w:ascii="Times New Roman" w:eastAsia="仿宋_GB2312" w:hAnsi="Times New Roman" w:cs="Times New Roman"/>
                <w:sz w:val="24"/>
              </w:rPr>
              <w:t>考察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749" w:type="dxa"/>
            <w:shd w:val="clear" w:color="auto" w:fill="auto"/>
            <w:vAlign w:val="center"/>
          </w:tcPr>
          <w:p w:rsidR="005D1288" w:rsidRPr="0068377C" w:rsidRDefault="005D1288" w:rsidP="00BC5319">
            <w:pPr>
              <w:jc w:val="center"/>
              <w:rPr>
                <w:rFonts w:ascii="Times New Roman" w:eastAsia="仿宋_GB2312" w:hAnsi="Times New Roman" w:cs="Times New Roman"/>
                <w:sz w:val="24"/>
              </w:rPr>
            </w:pPr>
            <w:r w:rsidRPr="0068377C">
              <w:rPr>
                <w:rFonts w:ascii="Times New Roman" w:eastAsia="仿宋_GB2312" w:hAnsi="Times New Roman" w:cs="Times New Roman"/>
                <w:sz w:val="24"/>
              </w:rPr>
              <w:t>30</w:t>
            </w:r>
          </w:p>
        </w:tc>
      </w:tr>
      <w:tr w:rsidR="005D1288" w:rsidRPr="0068377C" w:rsidTr="00BC5319">
        <w:trPr>
          <w:trHeight w:val="2417"/>
        </w:trPr>
        <w:tc>
          <w:tcPr>
            <w:tcW w:w="1748" w:type="dxa"/>
            <w:shd w:val="clear" w:color="auto" w:fill="auto"/>
            <w:vAlign w:val="center"/>
          </w:tcPr>
          <w:p w:rsidR="005D1288" w:rsidRPr="0068377C" w:rsidRDefault="005D1288" w:rsidP="00BC5319">
            <w:pPr>
              <w:jc w:val="center"/>
              <w:rPr>
                <w:rFonts w:ascii="Times New Roman" w:eastAsia="仿宋_GB2312" w:hAnsi="Times New Roman" w:cs="Times New Roman"/>
                <w:sz w:val="24"/>
              </w:rPr>
            </w:pPr>
            <w:r w:rsidRPr="0068377C">
              <w:rPr>
                <w:rFonts w:ascii="Times New Roman" w:eastAsia="仿宋_GB2312" w:hAnsi="Times New Roman" w:cs="Times New Roman"/>
                <w:sz w:val="24"/>
              </w:rPr>
              <w:lastRenderedPageBreak/>
              <w:t>商业模式及</w:t>
            </w:r>
            <w:r>
              <w:rPr>
                <w:rFonts w:ascii="Times New Roman" w:eastAsia="仿宋_GB2312" w:hAnsi="Times New Roman" w:cs="Times New Roman" w:hint="eastAsia"/>
                <w:sz w:val="24"/>
              </w:rPr>
              <w:t xml:space="preserve"> </w:t>
            </w:r>
            <w:r w:rsidRPr="0068377C">
              <w:rPr>
                <w:rFonts w:ascii="Times New Roman" w:eastAsia="仿宋_GB2312" w:hAnsi="Times New Roman" w:cs="Times New Roman"/>
                <w:sz w:val="24"/>
              </w:rPr>
              <w:t>前景</w:t>
            </w:r>
          </w:p>
        </w:tc>
        <w:tc>
          <w:tcPr>
            <w:tcW w:w="5743" w:type="dxa"/>
            <w:shd w:val="clear" w:color="auto" w:fill="auto"/>
            <w:vAlign w:val="center"/>
          </w:tcPr>
          <w:p w:rsidR="005D1288" w:rsidRPr="0068377C" w:rsidRDefault="005D1288" w:rsidP="00BC5319">
            <w:pPr>
              <w:rPr>
                <w:rFonts w:ascii="Times New Roman" w:eastAsia="仿宋_GB2312" w:hAnsi="Times New Roman" w:cs="Times New Roman"/>
                <w:sz w:val="24"/>
              </w:rPr>
            </w:pPr>
            <w:r w:rsidRPr="0068377C">
              <w:rPr>
                <w:rFonts w:ascii="Times New Roman" w:eastAsia="仿宋_GB2312" w:hAnsi="Times New Roman" w:cs="Times New Roman"/>
                <w:sz w:val="24"/>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实际操作检验、市场调研检验等。</w:t>
            </w:r>
          </w:p>
        </w:tc>
        <w:tc>
          <w:tcPr>
            <w:tcW w:w="749" w:type="dxa"/>
            <w:shd w:val="clear" w:color="auto" w:fill="auto"/>
            <w:vAlign w:val="center"/>
          </w:tcPr>
          <w:p w:rsidR="005D1288" w:rsidRPr="0068377C" w:rsidRDefault="005D1288" w:rsidP="00BC5319">
            <w:pPr>
              <w:jc w:val="center"/>
              <w:rPr>
                <w:rFonts w:ascii="Times New Roman" w:eastAsia="仿宋_GB2312" w:hAnsi="Times New Roman" w:cs="Times New Roman"/>
                <w:sz w:val="24"/>
              </w:rPr>
            </w:pPr>
            <w:r w:rsidRPr="0068377C">
              <w:rPr>
                <w:rFonts w:ascii="Times New Roman" w:eastAsia="仿宋_GB2312" w:hAnsi="Times New Roman" w:cs="Times New Roman"/>
                <w:sz w:val="24"/>
              </w:rPr>
              <w:t>20</w:t>
            </w:r>
          </w:p>
        </w:tc>
      </w:tr>
      <w:tr w:rsidR="005D1288" w:rsidRPr="0068377C" w:rsidTr="00BC5319">
        <w:trPr>
          <w:trHeight w:val="693"/>
        </w:trPr>
        <w:tc>
          <w:tcPr>
            <w:tcW w:w="1748" w:type="dxa"/>
            <w:shd w:val="clear" w:color="auto" w:fill="auto"/>
            <w:vAlign w:val="center"/>
          </w:tcPr>
          <w:p w:rsidR="005D1288" w:rsidRPr="0068377C" w:rsidRDefault="005D1288" w:rsidP="00BC5319">
            <w:pPr>
              <w:jc w:val="center"/>
              <w:rPr>
                <w:rFonts w:ascii="Times New Roman" w:eastAsia="仿宋_GB2312" w:hAnsi="Times New Roman" w:cs="Times New Roman"/>
                <w:sz w:val="24"/>
              </w:rPr>
            </w:pPr>
            <w:r w:rsidRPr="0068377C">
              <w:rPr>
                <w:rFonts w:ascii="Times New Roman" w:eastAsia="仿宋_GB2312" w:hAnsi="Times New Roman" w:cs="Times New Roman"/>
                <w:sz w:val="24"/>
              </w:rPr>
              <w:t>带动就业前景</w:t>
            </w:r>
          </w:p>
        </w:tc>
        <w:tc>
          <w:tcPr>
            <w:tcW w:w="5743" w:type="dxa"/>
            <w:shd w:val="clear" w:color="auto" w:fill="auto"/>
            <w:vAlign w:val="center"/>
          </w:tcPr>
          <w:p w:rsidR="005D1288" w:rsidRPr="0068377C" w:rsidRDefault="005D1288" w:rsidP="00BC5319">
            <w:pPr>
              <w:rPr>
                <w:rFonts w:ascii="Times New Roman" w:eastAsia="仿宋_GB2312" w:hAnsi="Times New Roman" w:cs="Times New Roman"/>
                <w:sz w:val="24"/>
              </w:rPr>
            </w:pPr>
            <w:r w:rsidRPr="0068377C">
              <w:rPr>
                <w:rFonts w:ascii="Times New Roman" w:eastAsia="仿宋_GB2312" w:hAnsi="Times New Roman" w:cs="Times New Roman"/>
                <w:sz w:val="24"/>
              </w:rPr>
              <w:t>综合考察项目发展战略和规模扩张策略的合理性和可行性，预判项目可能带动社会就业的能力。</w:t>
            </w:r>
          </w:p>
        </w:tc>
        <w:tc>
          <w:tcPr>
            <w:tcW w:w="749" w:type="dxa"/>
            <w:shd w:val="clear" w:color="auto" w:fill="auto"/>
            <w:vAlign w:val="center"/>
          </w:tcPr>
          <w:p w:rsidR="005D1288" w:rsidRPr="0068377C" w:rsidRDefault="005D1288" w:rsidP="00BC5319">
            <w:pPr>
              <w:jc w:val="center"/>
              <w:rPr>
                <w:rFonts w:ascii="Times New Roman" w:eastAsia="仿宋_GB2312" w:hAnsi="Times New Roman" w:cs="Times New Roman"/>
                <w:sz w:val="24"/>
              </w:rPr>
            </w:pPr>
            <w:r w:rsidRPr="0068377C">
              <w:rPr>
                <w:rFonts w:ascii="Times New Roman" w:eastAsia="仿宋_GB2312" w:hAnsi="Times New Roman" w:cs="Times New Roman"/>
                <w:sz w:val="24"/>
              </w:rPr>
              <w:t>10</w:t>
            </w:r>
          </w:p>
        </w:tc>
      </w:tr>
    </w:tbl>
    <w:p w:rsidR="005D1288" w:rsidRPr="006B7D53" w:rsidRDefault="005D1288" w:rsidP="005D1288">
      <w:pPr>
        <w:widowControl/>
        <w:tabs>
          <w:tab w:val="left" w:pos="2268"/>
        </w:tabs>
        <w:spacing w:line="360" w:lineRule="auto"/>
        <w:ind w:firstLineChars="200" w:firstLine="560"/>
        <w:rPr>
          <w:rFonts w:ascii="Times New Roman" w:eastAsia="仿宋_GB2312" w:hAnsi="Times New Roman" w:cs="Times New Roman"/>
          <w:sz w:val="28"/>
          <w:szCs w:val="28"/>
        </w:rPr>
      </w:pPr>
      <w:r w:rsidRPr="006B7D53">
        <w:rPr>
          <w:rFonts w:ascii="Times New Roman" w:eastAsia="仿宋_GB2312" w:hAnsi="Times New Roman" w:cs="Times New Roman"/>
          <w:sz w:val="28"/>
          <w:szCs w:val="28"/>
        </w:rPr>
        <w:t>2</w:t>
      </w:r>
      <w:r w:rsidRPr="006B7D53">
        <w:rPr>
          <w:rFonts w:ascii="Times New Roman" w:eastAsia="仿宋_GB2312" w:hAnsi="Times New Roman" w:cs="Times New Roman" w:hint="eastAsia"/>
          <w:sz w:val="28"/>
          <w:szCs w:val="28"/>
        </w:rPr>
        <w:t>.</w:t>
      </w:r>
      <w:r w:rsidRPr="006B7D53">
        <w:rPr>
          <w:rFonts w:ascii="Times New Roman" w:eastAsia="仿宋_GB2312" w:hAnsi="Times New Roman" w:cs="Times New Roman"/>
          <w:sz w:val="28"/>
          <w:szCs w:val="28"/>
        </w:rPr>
        <w:t>企业组评审标准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5714"/>
        <w:gridCol w:w="1013"/>
      </w:tblGrid>
      <w:tr w:rsidR="005D1288" w:rsidRPr="0068377C" w:rsidTr="00BC5319">
        <w:trPr>
          <w:trHeight w:val="340"/>
          <w:jc w:val="center"/>
        </w:trPr>
        <w:tc>
          <w:tcPr>
            <w:tcW w:w="1493" w:type="dxa"/>
            <w:shd w:val="clear" w:color="auto" w:fill="auto"/>
            <w:vAlign w:val="center"/>
          </w:tcPr>
          <w:p w:rsidR="005D1288" w:rsidRPr="0068377C" w:rsidRDefault="005D1288" w:rsidP="00BC5319">
            <w:pPr>
              <w:jc w:val="center"/>
              <w:rPr>
                <w:rFonts w:ascii="Times New Roman" w:eastAsia="仿宋_GB2312" w:hAnsi="Times New Roman" w:cs="Times New Roman"/>
                <w:sz w:val="24"/>
                <w:szCs w:val="28"/>
              </w:rPr>
            </w:pPr>
            <w:r w:rsidRPr="0068377C">
              <w:rPr>
                <w:rFonts w:ascii="Times New Roman" w:eastAsia="仿宋_GB2312" w:hAnsi="Times New Roman" w:cs="Times New Roman"/>
                <w:sz w:val="24"/>
                <w:szCs w:val="28"/>
              </w:rPr>
              <w:t>评审要点</w:t>
            </w:r>
          </w:p>
        </w:tc>
        <w:tc>
          <w:tcPr>
            <w:tcW w:w="5714" w:type="dxa"/>
            <w:shd w:val="clear" w:color="auto" w:fill="auto"/>
            <w:vAlign w:val="center"/>
          </w:tcPr>
          <w:p w:rsidR="005D1288" w:rsidRPr="0068377C" w:rsidRDefault="005D1288" w:rsidP="00BC5319">
            <w:pPr>
              <w:jc w:val="center"/>
              <w:rPr>
                <w:rFonts w:ascii="Times New Roman" w:eastAsia="仿宋_GB2312" w:hAnsi="Times New Roman" w:cs="Times New Roman"/>
                <w:sz w:val="24"/>
                <w:szCs w:val="28"/>
              </w:rPr>
            </w:pPr>
            <w:r w:rsidRPr="0068377C">
              <w:rPr>
                <w:rFonts w:ascii="Times New Roman" w:eastAsia="仿宋_GB2312" w:hAnsi="Times New Roman" w:cs="Times New Roman"/>
                <w:sz w:val="24"/>
                <w:szCs w:val="28"/>
              </w:rPr>
              <w:t>评审内容</w:t>
            </w:r>
          </w:p>
        </w:tc>
        <w:tc>
          <w:tcPr>
            <w:tcW w:w="1013" w:type="dxa"/>
            <w:shd w:val="clear" w:color="auto" w:fill="auto"/>
            <w:vAlign w:val="center"/>
          </w:tcPr>
          <w:p w:rsidR="005D1288" w:rsidRPr="0068377C" w:rsidRDefault="005D1288" w:rsidP="00BC5319">
            <w:pPr>
              <w:jc w:val="center"/>
              <w:rPr>
                <w:rFonts w:ascii="Times New Roman" w:eastAsia="仿宋_GB2312" w:hAnsi="Times New Roman" w:cs="Times New Roman"/>
                <w:sz w:val="24"/>
                <w:szCs w:val="28"/>
              </w:rPr>
            </w:pPr>
            <w:r w:rsidRPr="0068377C">
              <w:rPr>
                <w:rFonts w:ascii="Times New Roman" w:eastAsia="仿宋_GB2312" w:hAnsi="Times New Roman" w:cs="Times New Roman"/>
                <w:sz w:val="24"/>
                <w:szCs w:val="28"/>
              </w:rPr>
              <w:t>分值</w:t>
            </w:r>
          </w:p>
        </w:tc>
      </w:tr>
      <w:tr w:rsidR="005D1288" w:rsidRPr="0068377C" w:rsidTr="00BC5319">
        <w:trPr>
          <w:trHeight w:val="1018"/>
          <w:jc w:val="center"/>
        </w:trPr>
        <w:tc>
          <w:tcPr>
            <w:tcW w:w="1493" w:type="dxa"/>
            <w:shd w:val="clear" w:color="auto" w:fill="auto"/>
            <w:vAlign w:val="center"/>
          </w:tcPr>
          <w:p w:rsidR="005D1288" w:rsidRPr="0068377C" w:rsidRDefault="005D1288" w:rsidP="00BC5319">
            <w:pPr>
              <w:jc w:val="center"/>
              <w:rPr>
                <w:rFonts w:ascii="Times New Roman" w:eastAsia="仿宋_GB2312" w:hAnsi="Times New Roman" w:cs="Times New Roman"/>
                <w:sz w:val="24"/>
                <w:szCs w:val="28"/>
              </w:rPr>
            </w:pPr>
            <w:r w:rsidRPr="0068377C">
              <w:rPr>
                <w:rFonts w:ascii="Times New Roman" w:eastAsia="仿宋_GB2312" w:hAnsi="Times New Roman" w:cs="Times New Roman"/>
                <w:sz w:val="24"/>
                <w:szCs w:val="28"/>
              </w:rPr>
              <w:t>创新性</w:t>
            </w:r>
          </w:p>
        </w:tc>
        <w:tc>
          <w:tcPr>
            <w:tcW w:w="5714" w:type="dxa"/>
            <w:shd w:val="clear" w:color="auto" w:fill="auto"/>
            <w:vAlign w:val="center"/>
          </w:tcPr>
          <w:p w:rsidR="005D1288" w:rsidRPr="0068377C" w:rsidRDefault="005D1288" w:rsidP="00BC5319">
            <w:pPr>
              <w:rPr>
                <w:rFonts w:ascii="Times New Roman" w:eastAsia="仿宋_GB2312" w:hAnsi="Times New Roman" w:cs="Times New Roman"/>
                <w:sz w:val="24"/>
                <w:szCs w:val="28"/>
              </w:rPr>
            </w:pPr>
            <w:r w:rsidRPr="0068377C">
              <w:rPr>
                <w:rFonts w:ascii="Times New Roman" w:eastAsia="仿宋_GB2312" w:hAnsi="Times New Roman" w:cs="Times New Roman"/>
                <w:sz w:val="24"/>
                <w:szCs w:val="28"/>
              </w:rPr>
              <w:t>突</w:t>
            </w:r>
            <w:r w:rsidRPr="006B7D53">
              <w:rPr>
                <w:rFonts w:ascii="Times New Roman" w:eastAsia="仿宋_GB2312" w:hAnsi="Times New Roman" w:cs="Times New Roman"/>
                <w:sz w:val="24"/>
                <w:szCs w:val="28"/>
              </w:rPr>
              <w:t>出原始创意的价值，不鼓励模仿。强调北斗</w:t>
            </w:r>
            <w:r w:rsidRPr="006B7D53">
              <w:rPr>
                <w:rFonts w:ascii="Times New Roman" w:eastAsia="仿宋_GB2312" w:hAnsi="Times New Roman" w:cs="Times New Roman"/>
                <w:sz w:val="24"/>
                <w:szCs w:val="28"/>
              </w:rPr>
              <w:t>+</w:t>
            </w:r>
            <w:r w:rsidRPr="006B7D53">
              <w:rPr>
                <w:rFonts w:ascii="Times New Roman" w:eastAsia="仿宋_GB2312" w:hAnsi="Times New Roman" w:cs="Times New Roman"/>
                <w:sz w:val="24"/>
                <w:szCs w:val="28"/>
              </w:rPr>
              <w:t>应用的技术、应</w:t>
            </w:r>
            <w:r w:rsidRPr="0068377C">
              <w:rPr>
                <w:rFonts w:ascii="Times New Roman" w:eastAsia="仿宋_GB2312" w:hAnsi="Times New Roman" w:cs="Times New Roman"/>
                <w:sz w:val="24"/>
                <w:szCs w:val="28"/>
              </w:rPr>
              <w:t>用场景、价值在北斗应用领域等方面的突破和创新。鼓励项目与高校科技成果转移转化相结合。</w:t>
            </w:r>
          </w:p>
        </w:tc>
        <w:tc>
          <w:tcPr>
            <w:tcW w:w="1013" w:type="dxa"/>
            <w:shd w:val="clear" w:color="auto" w:fill="auto"/>
            <w:vAlign w:val="center"/>
          </w:tcPr>
          <w:p w:rsidR="005D1288" w:rsidRPr="0068377C" w:rsidRDefault="005D1288" w:rsidP="00BC5319">
            <w:pPr>
              <w:jc w:val="center"/>
              <w:rPr>
                <w:rFonts w:ascii="Times New Roman" w:eastAsia="仿宋_GB2312" w:hAnsi="Times New Roman" w:cs="Times New Roman"/>
                <w:sz w:val="24"/>
                <w:szCs w:val="28"/>
              </w:rPr>
            </w:pPr>
            <w:r w:rsidRPr="0068377C">
              <w:rPr>
                <w:rFonts w:ascii="Times New Roman" w:eastAsia="仿宋_GB2312" w:hAnsi="Times New Roman" w:cs="Times New Roman"/>
                <w:sz w:val="24"/>
                <w:szCs w:val="28"/>
              </w:rPr>
              <w:t>30</w:t>
            </w:r>
          </w:p>
        </w:tc>
      </w:tr>
      <w:tr w:rsidR="005D1288" w:rsidRPr="0068377C" w:rsidTr="00BC5319">
        <w:trPr>
          <w:trHeight w:val="3054"/>
          <w:jc w:val="center"/>
        </w:trPr>
        <w:tc>
          <w:tcPr>
            <w:tcW w:w="1493" w:type="dxa"/>
            <w:shd w:val="clear" w:color="auto" w:fill="auto"/>
            <w:vAlign w:val="center"/>
          </w:tcPr>
          <w:p w:rsidR="005D1288" w:rsidRPr="0068377C" w:rsidRDefault="005D1288" w:rsidP="00BC5319">
            <w:pPr>
              <w:jc w:val="center"/>
              <w:rPr>
                <w:rFonts w:ascii="Times New Roman" w:eastAsia="仿宋_GB2312" w:hAnsi="Times New Roman" w:cs="Times New Roman"/>
                <w:sz w:val="24"/>
                <w:szCs w:val="28"/>
              </w:rPr>
            </w:pPr>
            <w:r w:rsidRPr="0068377C">
              <w:rPr>
                <w:rFonts w:ascii="Times New Roman" w:eastAsia="仿宋_GB2312" w:hAnsi="Times New Roman" w:cs="Times New Roman"/>
                <w:sz w:val="24"/>
                <w:szCs w:val="28"/>
              </w:rPr>
              <w:t>商业性</w:t>
            </w:r>
          </w:p>
        </w:tc>
        <w:tc>
          <w:tcPr>
            <w:tcW w:w="5714" w:type="dxa"/>
            <w:shd w:val="clear" w:color="auto" w:fill="auto"/>
            <w:vAlign w:val="center"/>
          </w:tcPr>
          <w:p w:rsidR="005D1288" w:rsidRPr="0068377C" w:rsidRDefault="005D1288" w:rsidP="00BC5319">
            <w:pPr>
              <w:rPr>
                <w:rFonts w:ascii="Times New Roman" w:eastAsia="仿宋_GB2312" w:hAnsi="Times New Roman" w:cs="Times New Roman"/>
                <w:sz w:val="24"/>
                <w:szCs w:val="28"/>
              </w:rPr>
            </w:pPr>
            <w:r w:rsidRPr="0068377C">
              <w:rPr>
                <w:rFonts w:ascii="Times New Roman" w:eastAsia="仿宋_GB2312" w:hAnsi="Times New Roman" w:cs="Times New Roman"/>
                <w:sz w:val="24"/>
                <w:szCs w:val="28"/>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1013" w:type="dxa"/>
            <w:shd w:val="clear" w:color="auto" w:fill="auto"/>
            <w:vAlign w:val="center"/>
          </w:tcPr>
          <w:p w:rsidR="005D1288" w:rsidRPr="0068377C" w:rsidRDefault="005D1288" w:rsidP="00BC5319">
            <w:pPr>
              <w:jc w:val="center"/>
              <w:rPr>
                <w:rFonts w:ascii="Times New Roman" w:eastAsia="仿宋_GB2312" w:hAnsi="Times New Roman" w:cs="Times New Roman"/>
                <w:sz w:val="24"/>
                <w:szCs w:val="28"/>
              </w:rPr>
            </w:pPr>
            <w:r w:rsidRPr="0068377C">
              <w:rPr>
                <w:rFonts w:ascii="Times New Roman" w:eastAsia="仿宋_GB2312" w:hAnsi="Times New Roman" w:cs="Times New Roman"/>
                <w:sz w:val="24"/>
                <w:szCs w:val="28"/>
              </w:rPr>
              <w:t>25</w:t>
            </w:r>
          </w:p>
        </w:tc>
      </w:tr>
      <w:tr w:rsidR="005D1288" w:rsidRPr="0068377C" w:rsidTr="00BC5319">
        <w:trPr>
          <w:trHeight w:val="1018"/>
          <w:jc w:val="center"/>
        </w:trPr>
        <w:tc>
          <w:tcPr>
            <w:tcW w:w="1493" w:type="dxa"/>
            <w:shd w:val="clear" w:color="auto" w:fill="auto"/>
            <w:vAlign w:val="center"/>
          </w:tcPr>
          <w:p w:rsidR="005D1288" w:rsidRPr="0068377C" w:rsidRDefault="005D1288" w:rsidP="00BC5319">
            <w:pPr>
              <w:jc w:val="center"/>
              <w:rPr>
                <w:rFonts w:ascii="Times New Roman" w:eastAsia="仿宋_GB2312" w:hAnsi="Times New Roman" w:cs="Times New Roman"/>
                <w:sz w:val="24"/>
                <w:szCs w:val="28"/>
              </w:rPr>
            </w:pPr>
            <w:r w:rsidRPr="0068377C">
              <w:rPr>
                <w:rFonts w:ascii="Times New Roman" w:eastAsia="仿宋_GB2312" w:hAnsi="Times New Roman" w:cs="Times New Roman"/>
                <w:sz w:val="24"/>
                <w:szCs w:val="28"/>
              </w:rPr>
              <w:t>成长性</w:t>
            </w:r>
          </w:p>
        </w:tc>
        <w:tc>
          <w:tcPr>
            <w:tcW w:w="5714" w:type="dxa"/>
            <w:shd w:val="clear" w:color="auto" w:fill="auto"/>
            <w:vAlign w:val="center"/>
          </w:tcPr>
          <w:p w:rsidR="005D1288" w:rsidRPr="0068377C" w:rsidRDefault="005D1288" w:rsidP="00BC5319">
            <w:pPr>
              <w:rPr>
                <w:rFonts w:ascii="Times New Roman" w:eastAsia="仿宋_GB2312" w:hAnsi="Times New Roman" w:cs="Times New Roman"/>
                <w:sz w:val="24"/>
                <w:szCs w:val="28"/>
              </w:rPr>
            </w:pPr>
            <w:r w:rsidRPr="0068377C">
              <w:rPr>
                <w:rFonts w:ascii="Times New Roman" w:eastAsia="仿宋_GB2312" w:hAnsi="Times New Roman" w:cs="Times New Roman"/>
                <w:sz w:val="24"/>
                <w:szCs w:val="28"/>
              </w:rPr>
              <w:t>在成长性方面，重点考察项目目标市场容量大小及可扩展性以及该项目是否有合适的计划和可能性（包括人力资源、资金、技术等方面）支持其未来</w:t>
            </w:r>
            <w:r w:rsidRPr="0068377C">
              <w:rPr>
                <w:rFonts w:ascii="Times New Roman" w:eastAsia="仿宋_GB2312" w:hAnsi="Times New Roman" w:cs="Times New Roman"/>
                <w:sz w:val="24"/>
                <w:szCs w:val="28"/>
              </w:rPr>
              <w:t>5</w:t>
            </w:r>
            <w:r w:rsidRPr="0068377C">
              <w:rPr>
                <w:rFonts w:ascii="Times New Roman" w:eastAsia="仿宋_GB2312" w:hAnsi="Times New Roman" w:cs="Times New Roman"/>
                <w:sz w:val="24"/>
                <w:szCs w:val="28"/>
              </w:rPr>
              <w:t>年的高速成长。</w:t>
            </w:r>
          </w:p>
        </w:tc>
        <w:tc>
          <w:tcPr>
            <w:tcW w:w="1013" w:type="dxa"/>
            <w:shd w:val="clear" w:color="auto" w:fill="auto"/>
            <w:vAlign w:val="center"/>
          </w:tcPr>
          <w:p w:rsidR="005D1288" w:rsidRPr="0068377C" w:rsidRDefault="005D1288" w:rsidP="00BC5319">
            <w:pPr>
              <w:jc w:val="center"/>
              <w:rPr>
                <w:rFonts w:ascii="Times New Roman" w:eastAsia="仿宋_GB2312" w:hAnsi="Times New Roman" w:cs="Times New Roman"/>
                <w:sz w:val="24"/>
                <w:szCs w:val="28"/>
              </w:rPr>
            </w:pPr>
            <w:r w:rsidRPr="0068377C">
              <w:rPr>
                <w:rFonts w:ascii="Times New Roman" w:eastAsia="仿宋_GB2312" w:hAnsi="Times New Roman" w:cs="Times New Roman"/>
                <w:sz w:val="24"/>
                <w:szCs w:val="28"/>
              </w:rPr>
              <w:t>20</w:t>
            </w:r>
          </w:p>
        </w:tc>
      </w:tr>
      <w:tr w:rsidR="005D1288" w:rsidRPr="0068377C" w:rsidTr="00BC5319">
        <w:trPr>
          <w:trHeight w:val="1359"/>
          <w:jc w:val="center"/>
        </w:trPr>
        <w:tc>
          <w:tcPr>
            <w:tcW w:w="1493" w:type="dxa"/>
            <w:shd w:val="clear" w:color="auto" w:fill="auto"/>
            <w:vAlign w:val="center"/>
          </w:tcPr>
          <w:p w:rsidR="005D1288" w:rsidRPr="0068377C" w:rsidRDefault="005D1288" w:rsidP="00BC5319">
            <w:pPr>
              <w:jc w:val="center"/>
              <w:rPr>
                <w:rFonts w:ascii="Times New Roman" w:eastAsia="仿宋_GB2312" w:hAnsi="Times New Roman" w:cs="Times New Roman"/>
                <w:sz w:val="24"/>
                <w:szCs w:val="28"/>
              </w:rPr>
            </w:pPr>
            <w:r w:rsidRPr="0068377C">
              <w:rPr>
                <w:rFonts w:ascii="Times New Roman" w:eastAsia="仿宋_GB2312" w:hAnsi="Times New Roman" w:cs="Times New Roman"/>
                <w:sz w:val="24"/>
                <w:szCs w:val="28"/>
              </w:rPr>
              <w:t>团队情况</w:t>
            </w:r>
          </w:p>
        </w:tc>
        <w:tc>
          <w:tcPr>
            <w:tcW w:w="5714" w:type="dxa"/>
            <w:shd w:val="clear" w:color="auto" w:fill="auto"/>
            <w:vAlign w:val="center"/>
          </w:tcPr>
          <w:p w:rsidR="005D1288" w:rsidRPr="0068377C" w:rsidRDefault="005D1288" w:rsidP="00BC5319">
            <w:pPr>
              <w:rPr>
                <w:rFonts w:ascii="Times New Roman" w:eastAsia="仿宋_GB2312" w:hAnsi="Times New Roman" w:cs="Times New Roman"/>
                <w:sz w:val="24"/>
                <w:szCs w:val="28"/>
              </w:rPr>
            </w:pPr>
            <w:r w:rsidRPr="0068377C">
              <w:rPr>
                <w:rFonts w:ascii="Times New Roman" w:eastAsia="仿宋_GB2312" w:hAnsi="Times New Roman" w:cs="Times New Roman"/>
                <w:sz w:val="24"/>
                <w:szCs w:val="28"/>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013" w:type="dxa"/>
            <w:shd w:val="clear" w:color="auto" w:fill="auto"/>
            <w:vAlign w:val="center"/>
          </w:tcPr>
          <w:p w:rsidR="005D1288" w:rsidRPr="0068377C" w:rsidRDefault="005D1288" w:rsidP="00BC5319">
            <w:pPr>
              <w:jc w:val="center"/>
              <w:rPr>
                <w:rFonts w:ascii="Times New Roman" w:eastAsia="仿宋_GB2312" w:hAnsi="Times New Roman" w:cs="Times New Roman"/>
                <w:sz w:val="24"/>
                <w:szCs w:val="28"/>
              </w:rPr>
            </w:pPr>
            <w:r w:rsidRPr="0068377C">
              <w:rPr>
                <w:rFonts w:ascii="Times New Roman" w:eastAsia="仿宋_GB2312" w:hAnsi="Times New Roman" w:cs="Times New Roman"/>
                <w:sz w:val="24"/>
                <w:szCs w:val="28"/>
              </w:rPr>
              <w:t>20</w:t>
            </w:r>
          </w:p>
        </w:tc>
      </w:tr>
      <w:tr w:rsidR="005D1288" w:rsidRPr="0068377C" w:rsidTr="00BC5319">
        <w:trPr>
          <w:trHeight w:val="681"/>
          <w:jc w:val="center"/>
        </w:trPr>
        <w:tc>
          <w:tcPr>
            <w:tcW w:w="1493" w:type="dxa"/>
            <w:shd w:val="clear" w:color="auto" w:fill="auto"/>
            <w:vAlign w:val="center"/>
          </w:tcPr>
          <w:p w:rsidR="005D1288" w:rsidRPr="0068377C" w:rsidRDefault="005D1288" w:rsidP="00BC5319">
            <w:pPr>
              <w:jc w:val="center"/>
              <w:rPr>
                <w:rFonts w:ascii="Times New Roman" w:eastAsia="仿宋_GB2312" w:hAnsi="Times New Roman" w:cs="Times New Roman"/>
                <w:sz w:val="24"/>
                <w:szCs w:val="28"/>
              </w:rPr>
            </w:pPr>
            <w:r w:rsidRPr="0068377C">
              <w:rPr>
                <w:rFonts w:ascii="Times New Roman" w:eastAsia="仿宋_GB2312" w:hAnsi="Times New Roman" w:cs="Times New Roman"/>
                <w:sz w:val="24"/>
                <w:szCs w:val="28"/>
              </w:rPr>
              <w:t>带动就业</w:t>
            </w:r>
            <w:r>
              <w:rPr>
                <w:rFonts w:ascii="Times New Roman" w:eastAsia="仿宋_GB2312" w:hAnsi="Times New Roman" w:cs="Times New Roman" w:hint="eastAsia"/>
                <w:sz w:val="24"/>
                <w:szCs w:val="28"/>
              </w:rPr>
              <w:t xml:space="preserve"> </w:t>
            </w:r>
            <w:r w:rsidRPr="0068377C">
              <w:rPr>
                <w:rFonts w:ascii="Times New Roman" w:eastAsia="仿宋_GB2312" w:hAnsi="Times New Roman" w:cs="Times New Roman"/>
                <w:sz w:val="24"/>
                <w:szCs w:val="28"/>
              </w:rPr>
              <w:t>情况</w:t>
            </w:r>
          </w:p>
        </w:tc>
        <w:tc>
          <w:tcPr>
            <w:tcW w:w="5714" w:type="dxa"/>
            <w:shd w:val="clear" w:color="auto" w:fill="auto"/>
            <w:vAlign w:val="center"/>
          </w:tcPr>
          <w:p w:rsidR="005D1288" w:rsidRPr="0068377C" w:rsidRDefault="005D1288" w:rsidP="00BC5319">
            <w:pPr>
              <w:rPr>
                <w:rFonts w:ascii="Times New Roman" w:eastAsia="仿宋_GB2312" w:hAnsi="Times New Roman" w:cs="Times New Roman"/>
                <w:sz w:val="24"/>
                <w:szCs w:val="28"/>
              </w:rPr>
            </w:pPr>
            <w:r w:rsidRPr="0068377C">
              <w:rPr>
                <w:rFonts w:ascii="Times New Roman" w:eastAsia="仿宋_GB2312" w:hAnsi="Times New Roman" w:cs="Times New Roman"/>
                <w:sz w:val="24"/>
                <w:szCs w:val="28"/>
              </w:rPr>
              <w:t>考察项目增加社会就业份额，发展战略和扩张的策略合理性，上下产业链的密切程度和带动效率、其他社会效益。</w:t>
            </w:r>
          </w:p>
        </w:tc>
        <w:tc>
          <w:tcPr>
            <w:tcW w:w="1013" w:type="dxa"/>
            <w:shd w:val="clear" w:color="auto" w:fill="auto"/>
            <w:vAlign w:val="center"/>
          </w:tcPr>
          <w:p w:rsidR="005D1288" w:rsidRPr="0068377C" w:rsidRDefault="005D1288" w:rsidP="00BC5319">
            <w:pPr>
              <w:jc w:val="center"/>
              <w:rPr>
                <w:rFonts w:ascii="Times New Roman" w:eastAsia="仿宋_GB2312" w:hAnsi="Times New Roman" w:cs="Times New Roman"/>
                <w:sz w:val="24"/>
                <w:szCs w:val="28"/>
              </w:rPr>
            </w:pPr>
            <w:r w:rsidRPr="0068377C">
              <w:rPr>
                <w:rFonts w:ascii="Times New Roman" w:eastAsia="仿宋_GB2312" w:hAnsi="Times New Roman" w:cs="Times New Roman"/>
                <w:sz w:val="24"/>
                <w:szCs w:val="28"/>
              </w:rPr>
              <w:t>5</w:t>
            </w:r>
          </w:p>
        </w:tc>
      </w:tr>
    </w:tbl>
    <w:p w:rsidR="004C0D53" w:rsidRDefault="004C0D53" w:rsidP="005D1288">
      <w:pPr>
        <w:widowControl/>
        <w:spacing w:line="360" w:lineRule="auto"/>
        <w:jc w:val="left"/>
        <w:rPr>
          <w:rFonts w:ascii="Times New Roman" w:eastAsia="仿宋_GB2312" w:hAnsi="Times New Roman" w:cs="Times New Roman"/>
          <w:bCs/>
          <w:sz w:val="32"/>
          <w:szCs w:val="40"/>
        </w:rPr>
      </w:pPr>
      <w:bookmarkStart w:id="16" w:name="_Toc13250329"/>
      <w:bookmarkStart w:id="17" w:name="_Toc3288133"/>
    </w:p>
    <w:p w:rsidR="004C0D53" w:rsidRPr="0068377C" w:rsidRDefault="004C0D53" w:rsidP="005D1288">
      <w:pPr>
        <w:widowControl/>
        <w:spacing w:line="360" w:lineRule="auto"/>
        <w:jc w:val="left"/>
        <w:rPr>
          <w:rFonts w:ascii="Times New Roman" w:eastAsia="仿宋_GB2312" w:hAnsi="Times New Roman" w:cs="Times New Roman"/>
          <w:bCs/>
          <w:sz w:val="32"/>
          <w:szCs w:val="40"/>
        </w:rPr>
      </w:pPr>
    </w:p>
    <w:p w:rsidR="005D1288" w:rsidRPr="00E65BE0" w:rsidRDefault="005D1288" w:rsidP="00EA2A70">
      <w:pPr>
        <w:widowControl/>
        <w:spacing w:line="560" w:lineRule="exact"/>
        <w:ind w:firstLineChars="200" w:firstLine="562"/>
        <w:jc w:val="left"/>
        <w:outlineLvl w:val="0"/>
        <w:rPr>
          <w:rFonts w:ascii="Times New Roman" w:eastAsia="仿宋_GB2312" w:hAnsi="Times New Roman" w:cs="Times New Roman"/>
          <w:b/>
          <w:bCs/>
          <w:sz w:val="28"/>
          <w:szCs w:val="28"/>
        </w:rPr>
      </w:pPr>
      <w:bookmarkStart w:id="18" w:name="_Toc9274"/>
      <w:r w:rsidRPr="00E65BE0">
        <w:rPr>
          <w:rFonts w:ascii="Times New Roman" w:eastAsia="仿宋_GB2312" w:hAnsi="Times New Roman" w:cs="Times New Roman"/>
          <w:b/>
          <w:bCs/>
          <w:sz w:val="28"/>
          <w:szCs w:val="28"/>
        </w:rPr>
        <w:lastRenderedPageBreak/>
        <w:t>七、奖励性配套政策及措施</w:t>
      </w:r>
      <w:bookmarkEnd w:id="16"/>
      <w:bookmarkEnd w:id="17"/>
      <w:bookmarkEnd w:id="18"/>
    </w:p>
    <w:p w:rsidR="005D1288" w:rsidRPr="00887552" w:rsidRDefault="005D1288" w:rsidP="00EA2A70">
      <w:pPr>
        <w:spacing w:line="560" w:lineRule="exact"/>
        <w:ind w:firstLineChars="200" w:firstLine="560"/>
        <w:rPr>
          <w:rFonts w:ascii="Times New Roman" w:eastAsia="仿宋_GB2312" w:hAnsi="Times New Roman" w:cs="Times New Roman"/>
          <w:sz w:val="28"/>
          <w:szCs w:val="28"/>
        </w:rPr>
      </w:pPr>
      <w:r w:rsidRPr="00887552">
        <w:rPr>
          <w:rFonts w:ascii="Times New Roman" w:eastAsia="仿宋_GB2312" w:hAnsi="Times New Roman" w:cs="Times New Roman"/>
          <w:sz w:val="28"/>
          <w:szCs w:val="28"/>
        </w:rPr>
        <w:t>（一）企业服务支持</w:t>
      </w:r>
    </w:p>
    <w:p w:rsidR="005D1288" w:rsidRPr="0068377C" w:rsidRDefault="005D1288" w:rsidP="00EA2A70">
      <w:pPr>
        <w:spacing w:line="560" w:lineRule="exact"/>
        <w:ind w:firstLineChars="200" w:firstLine="560"/>
        <w:rPr>
          <w:rFonts w:ascii="Times New Roman" w:eastAsia="仿宋_GB2312" w:hAnsi="Times New Roman" w:cs="Times New Roman"/>
          <w:sz w:val="30"/>
          <w:szCs w:val="30"/>
        </w:rPr>
      </w:pPr>
      <w:r w:rsidRPr="0068377C">
        <w:rPr>
          <w:rFonts w:ascii="Times New Roman" w:eastAsia="仿宋_GB2312" w:hAnsi="Times New Roman" w:cs="Times New Roman"/>
          <w:sz w:val="28"/>
          <w:szCs w:val="28"/>
        </w:rPr>
        <w:t>投融资对接会：与基金、企业家、天使投资机构面对面交流项目。</w:t>
      </w:r>
    </w:p>
    <w:p w:rsidR="005D1288" w:rsidRPr="00887552" w:rsidRDefault="005D1288" w:rsidP="00EA2A70">
      <w:pPr>
        <w:spacing w:line="560" w:lineRule="exact"/>
        <w:ind w:firstLineChars="200" w:firstLine="560"/>
        <w:rPr>
          <w:rFonts w:ascii="Times New Roman" w:eastAsia="仿宋_GB2312" w:hAnsi="Times New Roman" w:cs="Times New Roman"/>
          <w:sz w:val="28"/>
          <w:szCs w:val="28"/>
        </w:rPr>
      </w:pPr>
      <w:r w:rsidRPr="00887552">
        <w:rPr>
          <w:rFonts w:ascii="Times New Roman" w:eastAsia="仿宋_GB2312" w:hAnsi="Times New Roman" w:cs="Times New Roman"/>
          <w:sz w:val="28"/>
          <w:szCs w:val="28"/>
        </w:rPr>
        <w:t>（二）奖励性配套政策</w:t>
      </w:r>
    </w:p>
    <w:p w:rsidR="005D1288" w:rsidRPr="0068377C" w:rsidRDefault="005D1288" w:rsidP="00EA2A70">
      <w:pPr>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1</w:t>
      </w:r>
      <w:r>
        <w:rPr>
          <w:rFonts w:ascii="Times New Roman" w:eastAsia="仿宋_GB2312" w:hAnsi="Times New Roman" w:cs="Times New Roman"/>
          <w:sz w:val="28"/>
          <w:szCs w:val="28"/>
        </w:rPr>
        <w:t>．市场支持</w:t>
      </w:r>
    </w:p>
    <w:p w:rsidR="005D1288" w:rsidRPr="0068377C" w:rsidRDefault="005D1288" w:rsidP="00EA2A70">
      <w:pPr>
        <w:spacing w:line="560" w:lineRule="exact"/>
        <w:ind w:firstLineChars="200" w:firstLine="560"/>
        <w:rPr>
          <w:rFonts w:ascii="Times New Roman" w:eastAsia="仿宋_GB2312" w:hAnsi="Times New Roman" w:cs="Times New Roman"/>
          <w:sz w:val="28"/>
          <w:szCs w:val="28"/>
        </w:rPr>
      </w:pPr>
      <w:r>
        <w:rPr>
          <w:rFonts w:ascii="仿宋_GB2312" w:eastAsia="仿宋_GB2312" w:hAnsi="Times New Roman" w:cs="Times New Roman" w:hint="eastAsia"/>
          <w:sz w:val="28"/>
          <w:szCs w:val="28"/>
        </w:rPr>
        <w:t>①</w:t>
      </w:r>
      <w:proofErr w:type="gramStart"/>
      <w:r w:rsidRPr="0068377C">
        <w:rPr>
          <w:rFonts w:ascii="Times New Roman" w:eastAsia="仿宋_GB2312" w:hAnsi="Times New Roman" w:cs="Times New Roman"/>
          <w:sz w:val="28"/>
          <w:szCs w:val="28"/>
        </w:rPr>
        <w:t>链云产业电</w:t>
      </w:r>
      <w:proofErr w:type="gramEnd"/>
      <w:r w:rsidRPr="0068377C">
        <w:rPr>
          <w:rFonts w:ascii="Times New Roman" w:eastAsia="仿宋_GB2312" w:hAnsi="Times New Roman" w:cs="Times New Roman"/>
          <w:sz w:val="28"/>
          <w:szCs w:val="28"/>
        </w:rPr>
        <w:t>商平台免费入驻，为参赛企业开通供应商商城</w:t>
      </w:r>
      <w:r>
        <w:rPr>
          <w:rFonts w:ascii="Times New Roman" w:eastAsia="仿宋_GB2312" w:hAnsi="Times New Roman" w:cs="Times New Roman" w:hint="eastAsia"/>
          <w:sz w:val="28"/>
          <w:szCs w:val="28"/>
        </w:rPr>
        <w:t>账</w:t>
      </w:r>
      <w:r w:rsidRPr="0068377C">
        <w:rPr>
          <w:rFonts w:ascii="Times New Roman" w:eastAsia="仿宋_GB2312" w:hAnsi="Times New Roman" w:cs="Times New Roman"/>
          <w:sz w:val="28"/>
          <w:szCs w:val="28"/>
        </w:rPr>
        <w:t>户。为获奖项目免费提供产品广告位</w:t>
      </w:r>
      <w:r w:rsidRPr="0068377C">
        <w:rPr>
          <w:rFonts w:ascii="Times New Roman" w:eastAsia="仿宋_GB2312" w:hAnsi="Times New Roman" w:cs="Times New Roman"/>
          <w:sz w:val="28"/>
          <w:szCs w:val="28"/>
        </w:rPr>
        <w:t>1</w:t>
      </w:r>
      <w:r w:rsidRPr="0068377C">
        <w:rPr>
          <w:rFonts w:ascii="Times New Roman" w:eastAsia="仿宋_GB2312" w:hAnsi="Times New Roman" w:cs="Times New Roman"/>
          <w:sz w:val="28"/>
          <w:szCs w:val="28"/>
        </w:rPr>
        <w:t>个月，订单采购需求优先匹配。</w:t>
      </w:r>
    </w:p>
    <w:p w:rsidR="005D1288" w:rsidRPr="0068377C" w:rsidRDefault="005D1288" w:rsidP="00EA2A70">
      <w:pPr>
        <w:spacing w:line="560" w:lineRule="exact"/>
        <w:ind w:firstLineChars="200" w:firstLine="560"/>
        <w:rPr>
          <w:rFonts w:ascii="Times New Roman" w:eastAsia="仿宋_GB2312" w:hAnsi="Times New Roman" w:cs="Times New Roman"/>
          <w:sz w:val="28"/>
          <w:szCs w:val="28"/>
        </w:rPr>
      </w:pPr>
      <w:r>
        <w:rPr>
          <w:rFonts w:ascii="仿宋_GB2312" w:eastAsia="仿宋_GB2312" w:hAnsi="Times New Roman" w:cs="Times New Roman" w:hint="eastAsia"/>
          <w:sz w:val="28"/>
          <w:szCs w:val="28"/>
        </w:rPr>
        <w:t>②</w:t>
      </w:r>
      <w:r w:rsidRPr="0068377C">
        <w:rPr>
          <w:rFonts w:ascii="Times New Roman" w:eastAsia="仿宋_GB2312" w:hAnsi="Times New Roman" w:cs="Times New Roman"/>
          <w:sz w:val="28"/>
          <w:szCs w:val="28"/>
        </w:rPr>
        <w:t>获奖项目可于北斗时空线下</w:t>
      </w:r>
      <w:r w:rsidRPr="0068377C">
        <w:rPr>
          <w:rFonts w:ascii="Times New Roman" w:eastAsia="仿宋_GB2312" w:hAnsi="Times New Roman" w:cs="Times New Roman"/>
          <w:sz w:val="28"/>
          <w:szCs w:val="28"/>
        </w:rPr>
        <w:t>O2O</w:t>
      </w:r>
      <w:r w:rsidRPr="0068377C">
        <w:rPr>
          <w:rFonts w:ascii="Times New Roman" w:eastAsia="仿宋_GB2312" w:hAnsi="Times New Roman" w:cs="Times New Roman"/>
          <w:sz w:val="28"/>
          <w:szCs w:val="28"/>
        </w:rPr>
        <w:t>展销厅免费</w:t>
      </w:r>
      <w:proofErr w:type="gramStart"/>
      <w:r w:rsidRPr="0068377C">
        <w:rPr>
          <w:rFonts w:ascii="Times New Roman" w:eastAsia="仿宋_GB2312" w:hAnsi="Times New Roman" w:cs="Times New Roman"/>
          <w:sz w:val="28"/>
          <w:szCs w:val="28"/>
        </w:rPr>
        <w:t>入驻半</w:t>
      </w:r>
      <w:proofErr w:type="gramEnd"/>
      <w:r w:rsidRPr="0068377C">
        <w:rPr>
          <w:rFonts w:ascii="Times New Roman" w:eastAsia="仿宋_GB2312" w:hAnsi="Times New Roman" w:cs="Times New Roman"/>
          <w:sz w:val="28"/>
          <w:szCs w:val="28"/>
        </w:rPr>
        <w:t>年，提供产品</w:t>
      </w:r>
      <w:proofErr w:type="gramStart"/>
      <w:r w:rsidRPr="0068377C">
        <w:rPr>
          <w:rFonts w:ascii="Times New Roman" w:eastAsia="仿宋_GB2312" w:hAnsi="Times New Roman" w:cs="Times New Roman"/>
          <w:sz w:val="28"/>
          <w:szCs w:val="28"/>
        </w:rPr>
        <w:t>展示架位及</w:t>
      </w:r>
      <w:proofErr w:type="gramEnd"/>
      <w:r w:rsidRPr="0068377C">
        <w:rPr>
          <w:rFonts w:ascii="Times New Roman" w:eastAsia="仿宋_GB2312" w:hAnsi="Times New Roman" w:cs="Times New Roman"/>
          <w:sz w:val="28"/>
          <w:szCs w:val="28"/>
        </w:rPr>
        <w:t>创意包装服务。</w:t>
      </w:r>
    </w:p>
    <w:p w:rsidR="005D1288" w:rsidRPr="0068377C" w:rsidRDefault="005D1288" w:rsidP="00EA2A70">
      <w:pPr>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2</w:t>
      </w:r>
      <w:r>
        <w:rPr>
          <w:rFonts w:ascii="Times New Roman" w:eastAsia="仿宋_GB2312" w:hAnsi="Times New Roman" w:cs="Times New Roman"/>
          <w:sz w:val="28"/>
          <w:szCs w:val="28"/>
        </w:rPr>
        <w:t>．金融支持</w:t>
      </w:r>
    </w:p>
    <w:p w:rsidR="005D1288" w:rsidRPr="0068377C" w:rsidRDefault="005D1288" w:rsidP="00EA2A70">
      <w:pPr>
        <w:spacing w:line="560" w:lineRule="exact"/>
        <w:ind w:firstLineChars="200" w:firstLine="560"/>
        <w:rPr>
          <w:rFonts w:ascii="Times New Roman" w:eastAsia="仿宋_GB2312" w:hAnsi="Times New Roman" w:cs="Times New Roman"/>
          <w:sz w:val="28"/>
          <w:szCs w:val="28"/>
        </w:rPr>
      </w:pPr>
      <w:r>
        <w:rPr>
          <w:rFonts w:ascii="仿宋_GB2312" w:eastAsia="仿宋_GB2312" w:hAnsi="Times New Roman" w:cs="Times New Roman" w:hint="eastAsia"/>
          <w:sz w:val="28"/>
          <w:szCs w:val="28"/>
        </w:rPr>
        <w:t>①</w:t>
      </w:r>
      <w:proofErr w:type="gramStart"/>
      <w:r w:rsidRPr="0068377C">
        <w:rPr>
          <w:rFonts w:ascii="Times New Roman" w:eastAsia="仿宋_GB2312" w:hAnsi="Times New Roman" w:cs="Times New Roman"/>
          <w:sz w:val="28"/>
          <w:szCs w:val="28"/>
        </w:rPr>
        <w:t>链盟产服</w:t>
      </w:r>
      <w:proofErr w:type="gramEnd"/>
      <w:r w:rsidRPr="0068377C">
        <w:rPr>
          <w:rFonts w:ascii="Times New Roman" w:eastAsia="仿宋_GB2312" w:hAnsi="Times New Roman" w:cs="Times New Roman"/>
          <w:sz w:val="28"/>
          <w:szCs w:val="28"/>
        </w:rPr>
        <w:t>金融，基于产品订单为企业提供相应的金融咨询与服务。</w:t>
      </w:r>
    </w:p>
    <w:p w:rsidR="005D1288" w:rsidRPr="0068377C" w:rsidRDefault="005D1288" w:rsidP="00EA2A70">
      <w:pPr>
        <w:spacing w:line="560" w:lineRule="exact"/>
        <w:ind w:firstLineChars="200" w:firstLine="560"/>
        <w:rPr>
          <w:rFonts w:ascii="Times New Roman" w:eastAsia="仿宋_GB2312" w:hAnsi="Times New Roman" w:cs="Times New Roman"/>
          <w:sz w:val="28"/>
          <w:szCs w:val="28"/>
        </w:rPr>
      </w:pPr>
      <w:r>
        <w:rPr>
          <w:rFonts w:ascii="仿宋_GB2312" w:eastAsia="仿宋_GB2312" w:hAnsi="Times New Roman" w:cs="Times New Roman" w:hint="eastAsia"/>
          <w:sz w:val="28"/>
          <w:szCs w:val="28"/>
        </w:rPr>
        <w:t>②</w:t>
      </w:r>
      <w:r w:rsidRPr="0068377C">
        <w:rPr>
          <w:rFonts w:ascii="Times New Roman" w:eastAsia="仿宋_GB2312" w:hAnsi="Times New Roman" w:cs="Times New Roman"/>
          <w:sz w:val="28"/>
          <w:szCs w:val="28"/>
        </w:rPr>
        <w:t>北斗研究院产业基金，链接包括深圳湾超级天使基金、</w:t>
      </w:r>
      <w:proofErr w:type="gramStart"/>
      <w:r w:rsidRPr="0068377C">
        <w:rPr>
          <w:rFonts w:ascii="Times New Roman" w:eastAsia="仿宋_GB2312" w:hAnsi="Times New Roman" w:cs="Times New Roman"/>
          <w:sz w:val="28"/>
          <w:szCs w:val="28"/>
        </w:rPr>
        <w:t>投控东海</w:t>
      </w:r>
      <w:proofErr w:type="gramEnd"/>
      <w:r w:rsidRPr="0068377C">
        <w:rPr>
          <w:rFonts w:ascii="Times New Roman" w:eastAsia="仿宋_GB2312" w:hAnsi="Times New Roman" w:cs="Times New Roman"/>
          <w:sz w:val="28"/>
          <w:szCs w:val="28"/>
        </w:rPr>
        <w:t>、赛马资本、</w:t>
      </w:r>
      <w:proofErr w:type="gramStart"/>
      <w:r w:rsidRPr="0068377C">
        <w:rPr>
          <w:rFonts w:ascii="Times New Roman" w:eastAsia="仿宋_GB2312" w:hAnsi="Times New Roman" w:cs="Times New Roman"/>
          <w:sz w:val="28"/>
          <w:szCs w:val="28"/>
        </w:rPr>
        <w:t>松禾创新</w:t>
      </w:r>
      <w:proofErr w:type="gramEnd"/>
      <w:r w:rsidRPr="0068377C">
        <w:rPr>
          <w:rFonts w:ascii="Times New Roman" w:eastAsia="仿宋_GB2312" w:hAnsi="Times New Roman" w:cs="Times New Roman"/>
          <w:sz w:val="28"/>
          <w:szCs w:val="28"/>
        </w:rPr>
        <w:t>基金等在内的多家投融资机构为参赛优质团队提供投融资对接。</w:t>
      </w:r>
    </w:p>
    <w:p w:rsidR="005D1288" w:rsidRPr="0068377C" w:rsidRDefault="005D1288" w:rsidP="00EA2A70">
      <w:pPr>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3</w:t>
      </w:r>
      <w:r>
        <w:rPr>
          <w:rFonts w:ascii="Times New Roman" w:eastAsia="仿宋_GB2312" w:hAnsi="Times New Roman" w:cs="Times New Roman"/>
          <w:sz w:val="28"/>
          <w:szCs w:val="28"/>
        </w:rPr>
        <w:t>．其他支持</w:t>
      </w:r>
    </w:p>
    <w:p w:rsidR="005D1288" w:rsidRPr="00887552" w:rsidRDefault="005D1288" w:rsidP="00EA2A70">
      <w:pPr>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创业培训、技术咨询服务。依托于研究院行业专家、高校合作资源、赛格资深工程师、解决方案专家，形成大赛智囊团，持续为参赛团队提供创业知识、政策申报、专项技术、行业沙龙等方面的创业服务。</w:t>
      </w:r>
      <w:bookmarkStart w:id="19" w:name="_Toc3288135"/>
      <w:bookmarkStart w:id="20" w:name="_Toc13250331"/>
      <w:bookmarkStart w:id="21" w:name="_Toc13444"/>
    </w:p>
    <w:p w:rsidR="005D1288" w:rsidRPr="00E65BE0" w:rsidRDefault="005D1288" w:rsidP="00EA2A70">
      <w:pPr>
        <w:spacing w:line="560" w:lineRule="exact"/>
        <w:ind w:firstLineChars="200" w:firstLine="562"/>
        <w:outlineLvl w:val="0"/>
        <w:rPr>
          <w:rFonts w:ascii="Times New Roman" w:eastAsia="仿宋_GB2312" w:hAnsi="Times New Roman" w:cs="Times New Roman"/>
          <w:b/>
          <w:bCs/>
          <w:sz w:val="28"/>
          <w:szCs w:val="28"/>
        </w:rPr>
      </w:pPr>
      <w:r w:rsidRPr="00E65BE0">
        <w:rPr>
          <w:rFonts w:ascii="Times New Roman" w:eastAsia="仿宋_GB2312" w:hAnsi="Times New Roman" w:cs="Times New Roman"/>
          <w:b/>
          <w:bCs/>
          <w:sz w:val="28"/>
          <w:szCs w:val="28"/>
        </w:rPr>
        <w:t>八、联系方式</w:t>
      </w:r>
      <w:bookmarkEnd w:id="19"/>
      <w:bookmarkEnd w:id="20"/>
      <w:bookmarkEnd w:id="21"/>
    </w:p>
    <w:p w:rsidR="005D1288" w:rsidRPr="00E65BE0" w:rsidRDefault="005D1288" w:rsidP="00EA2A70">
      <w:pPr>
        <w:spacing w:line="560" w:lineRule="exact"/>
        <w:ind w:firstLineChars="200" w:firstLine="560"/>
        <w:rPr>
          <w:rFonts w:ascii="Times New Roman" w:eastAsia="仿宋_GB2312" w:hAnsi="Times New Roman" w:cs="Times New Roman"/>
          <w:color w:val="0563C1"/>
          <w:sz w:val="28"/>
          <w:szCs w:val="28"/>
        </w:rPr>
      </w:pPr>
      <w:r w:rsidRPr="0068377C">
        <w:rPr>
          <w:rFonts w:ascii="Times New Roman" w:eastAsia="仿宋_GB2312" w:hAnsi="Times New Roman" w:cs="Times New Roman"/>
          <w:sz w:val="28"/>
          <w:szCs w:val="28"/>
        </w:rPr>
        <w:t>大赛信息网站：</w:t>
      </w:r>
      <w:r w:rsidRPr="00E65BE0">
        <w:rPr>
          <w:rFonts w:ascii="Times New Roman" w:eastAsia="仿宋_GB2312" w:hAnsi="Times New Roman" w:cs="Times New Roman"/>
          <w:sz w:val="28"/>
          <w:szCs w:val="28"/>
        </w:rPr>
        <w:t>http://star.szbdy.net/</w:t>
      </w:r>
    </w:p>
    <w:p w:rsidR="005D1288" w:rsidRPr="0068377C" w:rsidRDefault="005D1288" w:rsidP="00EA2A70">
      <w:pPr>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大赛</w:t>
      </w:r>
      <w:proofErr w:type="gramStart"/>
      <w:r w:rsidRPr="0068377C">
        <w:rPr>
          <w:rFonts w:ascii="Times New Roman" w:eastAsia="仿宋_GB2312" w:hAnsi="Times New Roman" w:cs="Times New Roman"/>
          <w:sz w:val="28"/>
          <w:szCs w:val="28"/>
        </w:rPr>
        <w:t>微信公众号</w:t>
      </w:r>
      <w:proofErr w:type="gramEnd"/>
      <w:r w:rsidRPr="0068377C">
        <w:rPr>
          <w:rFonts w:ascii="Times New Roman" w:eastAsia="仿宋_GB2312" w:hAnsi="Times New Roman" w:cs="Times New Roman"/>
          <w:sz w:val="28"/>
          <w:szCs w:val="28"/>
        </w:rPr>
        <w:t>：深圳市北斗产业互联网研究院</w:t>
      </w:r>
    </w:p>
    <w:p w:rsidR="005D1288" w:rsidRPr="0068377C" w:rsidRDefault="005D1288" w:rsidP="00EA2A70">
      <w:pPr>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t>联系人：周向伟</w:t>
      </w:r>
      <w:r w:rsidRPr="0068377C">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张冬</w:t>
      </w:r>
      <w:proofErr w:type="gramStart"/>
      <w:r w:rsidRPr="0068377C">
        <w:rPr>
          <w:rFonts w:ascii="Times New Roman" w:eastAsia="仿宋_GB2312" w:hAnsi="Times New Roman" w:cs="Times New Roman"/>
          <w:sz w:val="28"/>
          <w:szCs w:val="28"/>
        </w:rPr>
        <w:t>冬</w:t>
      </w:r>
      <w:proofErr w:type="gramEnd"/>
    </w:p>
    <w:p w:rsidR="005D1288" w:rsidRDefault="005D1288" w:rsidP="00EA2A70">
      <w:pPr>
        <w:spacing w:line="560" w:lineRule="exact"/>
        <w:ind w:firstLineChars="200" w:firstLine="560"/>
        <w:rPr>
          <w:rFonts w:ascii="Times New Roman" w:eastAsia="仿宋_GB2312" w:hAnsi="Times New Roman" w:cs="Times New Roman"/>
          <w:sz w:val="28"/>
          <w:szCs w:val="28"/>
        </w:rPr>
      </w:pPr>
      <w:r w:rsidRPr="0068377C">
        <w:rPr>
          <w:rFonts w:ascii="Times New Roman" w:eastAsia="仿宋_GB2312" w:hAnsi="Times New Roman" w:cs="Times New Roman"/>
          <w:sz w:val="28"/>
          <w:szCs w:val="28"/>
        </w:rPr>
        <w:lastRenderedPageBreak/>
        <w:t>电</w:t>
      </w:r>
      <w:r w:rsidRPr="0068377C">
        <w:rPr>
          <w:rFonts w:ascii="Times New Roman" w:eastAsia="仿宋_GB2312" w:hAnsi="Times New Roman" w:cs="Times New Roman"/>
          <w:sz w:val="28"/>
          <w:szCs w:val="28"/>
        </w:rPr>
        <w:t xml:space="preserve">  </w:t>
      </w:r>
      <w:r w:rsidRPr="0068377C">
        <w:rPr>
          <w:rFonts w:ascii="Times New Roman" w:eastAsia="仿宋_GB2312" w:hAnsi="Times New Roman" w:cs="Times New Roman"/>
          <w:sz w:val="28"/>
          <w:szCs w:val="28"/>
        </w:rPr>
        <w:t>话：</w:t>
      </w:r>
      <w:r w:rsidRPr="0068377C">
        <w:rPr>
          <w:rFonts w:ascii="Times New Roman" w:eastAsia="仿宋_GB2312" w:hAnsi="Times New Roman" w:cs="Times New Roman"/>
          <w:sz w:val="28"/>
          <w:szCs w:val="28"/>
        </w:rPr>
        <w:t>18682036350   17796356327</w:t>
      </w:r>
    </w:p>
    <w:p w:rsidR="00EA2A70" w:rsidRDefault="00EA2A70" w:rsidP="00EA2A70">
      <w:pPr>
        <w:spacing w:line="560" w:lineRule="exact"/>
        <w:ind w:firstLineChars="200" w:firstLine="560"/>
        <w:rPr>
          <w:rFonts w:ascii="Times New Roman" w:eastAsia="仿宋_GB2312" w:hAnsi="Times New Roman" w:cs="Times New Roman"/>
          <w:sz w:val="28"/>
          <w:szCs w:val="28"/>
        </w:rPr>
      </w:pPr>
    </w:p>
    <w:p w:rsidR="00A759A7" w:rsidRDefault="00A759A7" w:rsidP="00EA2A70">
      <w:pPr>
        <w:spacing w:line="560" w:lineRule="exact"/>
        <w:ind w:firstLineChars="200" w:firstLine="560"/>
        <w:rPr>
          <w:rFonts w:ascii="Times New Roman" w:eastAsia="仿宋_GB2312" w:hAnsi="Times New Roman" w:cs="Times New Roman"/>
          <w:sz w:val="28"/>
          <w:szCs w:val="28"/>
        </w:rPr>
      </w:pPr>
    </w:p>
    <w:p w:rsidR="004C0D53" w:rsidRPr="0068377C" w:rsidRDefault="004C0D53" w:rsidP="00EA2A70">
      <w:pPr>
        <w:spacing w:line="560" w:lineRule="exact"/>
        <w:ind w:firstLineChars="200" w:firstLine="560"/>
        <w:rPr>
          <w:rFonts w:ascii="Times New Roman" w:eastAsia="仿宋_GB2312" w:hAnsi="Times New Roman" w:cs="Times New Roman"/>
          <w:sz w:val="28"/>
          <w:szCs w:val="28"/>
        </w:rPr>
      </w:pPr>
    </w:p>
    <w:p w:rsidR="005D1288" w:rsidRPr="0068377C" w:rsidRDefault="005D1288" w:rsidP="00EA2A70">
      <w:pPr>
        <w:spacing w:line="560" w:lineRule="exact"/>
        <w:jc w:val="right"/>
        <w:rPr>
          <w:rFonts w:ascii="Times New Roman" w:eastAsia="仿宋_GB2312" w:hAnsi="Times New Roman" w:cs="Times New Roman"/>
          <w:sz w:val="28"/>
          <w:szCs w:val="28"/>
        </w:rPr>
      </w:pPr>
    </w:p>
    <w:p w:rsidR="005D1288" w:rsidRPr="0068377C" w:rsidRDefault="005D1288" w:rsidP="00EA2A70">
      <w:pPr>
        <w:spacing w:line="560" w:lineRule="exact"/>
        <w:ind w:right="154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sidRPr="0068377C">
        <w:rPr>
          <w:rFonts w:ascii="Times New Roman" w:eastAsia="仿宋_GB2312" w:hAnsi="Times New Roman" w:cs="Times New Roman"/>
          <w:sz w:val="28"/>
          <w:szCs w:val="28"/>
        </w:rPr>
        <w:t>深圳市北斗产业互联网研究院</w:t>
      </w:r>
    </w:p>
    <w:p w:rsidR="005D1288" w:rsidRPr="0068377C" w:rsidRDefault="005D1288" w:rsidP="00EA2A70">
      <w:pPr>
        <w:spacing w:line="560" w:lineRule="exact"/>
        <w:ind w:right="56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sidRPr="0068377C">
        <w:rPr>
          <w:rFonts w:ascii="Times New Roman" w:eastAsia="仿宋_GB2312" w:hAnsi="Times New Roman" w:cs="Times New Roman"/>
          <w:sz w:val="28"/>
          <w:szCs w:val="28"/>
        </w:rPr>
        <w:t>2021</w:t>
      </w:r>
      <w:r w:rsidRPr="0068377C">
        <w:rPr>
          <w:rFonts w:ascii="Times New Roman" w:eastAsia="仿宋_GB2312" w:hAnsi="Times New Roman" w:cs="Times New Roman"/>
          <w:sz w:val="28"/>
          <w:szCs w:val="28"/>
        </w:rPr>
        <w:t>年</w:t>
      </w:r>
      <w:r w:rsidRPr="0068377C">
        <w:rPr>
          <w:rFonts w:ascii="Times New Roman" w:eastAsia="仿宋_GB2312" w:hAnsi="Times New Roman" w:cs="Times New Roman"/>
          <w:sz w:val="28"/>
          <w:szCs w:val="28"/>
        </w:rPr>
        <w:t>3</w:t>
      </w:r>
      <w:r w:rsidRPr="0068377C">
        <w:rPr>
          <w:rFonts w:ascii="Times New Roman" w:eastAsia="仿宋_GB2312" w:hAnsi="Times New Roman" w:cs="Times New Roman"/>
          <w:sz w:val="28"/>
          <w:szCs w:val="28"/>
        </w:rPr>
        <w:t>月</w:t>
      </w:r>
      <w:r w:rsidRPr="0068377C">
        <w:rPr>
          <w:rFonts w:ascii="Times New Roman" w:eastAsia="仿宋_GB2312" w:hAnsi="Times New Roman" w:cs="Times New Roman"/>
          <w:sz w:val="28"/>
          <w:szCs w:val="28"/>
        </w:rPr>
        <w:t>15</w:t>
      </w:r>
      <w:r w:rsidRPr="0068377C">
        <w:rPr>
          <w:rFonts w:ascii="Times New Roman" w:eastAsia="仿宋_GB2312" w:hAnsi="Times New Roman" w:cs="Times New Roman"/>
          <w:sz w:val="28"/>
          <w:szCs w:val="28"/>
        </w:rPr>
        <w:t>日</w:t>
      </w:r>
    </w:p>
    <w:p w:rsidR="005D1288" w:rsidRDefault="005D1288">
      <w:pPr>
        <w:spacing w:line="560" w:lineRule="exact"/>
        <w:ind w:firstLineChars="200" w:firstLine="640"/>
        <w:rPr>
          <w:rFonts w:ascii="Times New Roman" w:eastAsia="仿宋_GB2312" w:hAnsi="Times New Roman" w:cs="Times New Roman"/>
          <w:kern w:val="0"/>
          <w:sz w:val="32"/>
          <w:szCs w:val="32"/>
        </w:rPr>
      </w:pPr>
    </w:p>
    <w:p w:rsidR="005D1288" w:rsidRDefault="005D1288">
      <w:pPr>
        <w:spacing w:line="560" w:lineRule="exact"/>
        <w:ind w:firstLineChars="200" w:firstLine="640"/>
        <w:rPr>
          <w:rFonts w:ascii="Times New Roman" w:eastAsia="仿宋_GB2312" w:hAnsi="Times New Roman" w:cs="Times New Roman"/>
          <w:kern w:val="0"/>
          <w:sz w:val="32"/>
          <w:szCs w:val="32"/>
        </w:rPr>
      </w:pPr>
    </w:p>
    <w:p w:rsidR="005D1288" w:rsidRDefault="005D1288">
      <w:pPr>
        <w:spacing w:line="560" w:lineRule="exact"/>
        <w:ind w:firstLineChars="200" w:firstLine="640"/>
        <w:rPr>
          <w:rFonts w:ascii="Times New Roman" w:eastAsia="仿宋_GB2312" w:hAnsi="Times New Roman" w:cs="Times New Roman"/>
          <w:kern w:val="0"/>
          <w:sz w:val="32"/>
          <w:szCs w:val="32"/>
        </w:rPr>
      </w:pPr>
    </w:p>
    <w:p w:rsidR="005D1288" w:rsidRDefault="005D1288">
      <w:pPr>
        <w:spacing w:line="560" w:lineRule="exact"/>
        <w:ind w:firstLineChars="200" w:firstLine="640"/>
        <w:rPr>
          <w:rFonts w:ascii="Times New Roman" w:eastAsia="仿宋_GB2312" w:hAnsi="Times New Roman" w:cs="Times New Roman"/>
          <w:kern w:val="0"/>
          <w:sz w:val="32"/>
          <w:szCs w:val="32"/>
        </w:rPr>
      </w:pPr>
    </w:p>
    <w:p w:rsidR="005D1288" w:rsidRDefault="005D1288">
      <w:pPr>
        <w:spacing w:line="560" w:lineRule="exact"/>
        <w:ind w:firstLineChars="200" w:firstLine="640"/>
        <w:rPr>
          <w:rFonts w:ascii="Times New Roman" w:eastAsia="仿宋_GB2312" w:hAnsi="Times New Roman" w:cs="Times New Roman"/>
          <w:kern w:val="0"/>
          <w:sz w:val="32"/>
          <w:szCs w:val="32"/>
        </w:rPr>
      </w:pPr>
    </w:p>
    <w:p w:rsidR="005D1288" w:rsidRDefault="005D1288">
      <w:pPr>
        <w:spacing w:line="560" w:lineRule="exact"/>
        <w:ind w:firstLineChars="200" w:firstLine="640"/>
        <w:rPr>
          <w:rFonts w:ascii="Times New Roman" w:eastAsia="仿宋_GB2312" w:hAnsi="Times New Roman" w:cs="Times New Roman"/>
          <w:kern w:val="0"/>
          <w:sz w:val="32"/>
          <w:szCs w:val="32"/>
        </w:rPr>
      </w:pPr>
    </w:p>
    <w:p w:rsidR="005D1288" w:rsidRDefault="005D1288">
      <w:pPr>
        <w:spacing w:line="560" w:lineRule="exact"/>
        <w:ind w:firstLineChars="200" w:firstLine="640"/>
        <w:rPr>
          <w:rFonts w:ascii="Times New Roman" w:eastAsia="仿宋_GB2312" w:hAnsi="Times New Roman" w:cs="Times New Roman"/>
          <w:kern w:val="0"/>
          <w:sz w:val="32"/>
          <w:szCs w:val="32"/>
        </w:rPr>
      </w:pPr>
    </w:p>
    <w:p w:rsidR="005D1288" w:rsidRDefault="005D1288">
      <w:pPr>
        <w:spacing w:line="560" w:lineRule="exact"/>
        <w:ind w:firstLineChars="200" w:firstLine="640"/>
        <w:rPr>
          <w:rFonts w:ascii="Times New Roman" w:eastAsia="仿宋_GB2312" w:hAnsi="Times New Roman" w:cs="Times New Roman"/>
          <w:kern w:val="0"/>
          <w:sz w:val="32"/>
          <w:szCs w:val="32"/>
        </w:rPr>
      </w:pPr>
    </w:p>
    <w:p w:rsidR="005D1288" w:rsidRDefault="005D1288">
      <w:pPr>
        <w:spacing w:line="560" w:lineRule="exact"/>
        <w:ind w:firstLineChars="200" w:firstLine="640"/>
        <w:rPr>
          <w:rFonts w:ascii="Times New Roman" w:eastAsia="仿宋_GB2312" w:hAnsi="Times New Roman" w:cs="Times New Roman"/>
          <w:kern w:val="0"/>
          <w:sz w:val="32"/>
          <w:szCs w:val="32"/>
        </w:rPr>
      </w:pPr>
    </w:p>
    <w:p w:rsidR="005D1288" w:rsidRDefault="005D1288">
      <w:pPr>
        <w:spacing w:line="560" w:lineRule="exact"/>
        <w:ind w:firstLineChars="200" w:firstLine="640"/>
        <w:rPr>
          <w:rFonts w:ascii="Times New Roman" w:eastAsia="仿宋_GB2312" w:hAnsi="Times New Roman" w:cs="Times New Roman"/>
          <w:kern w:val="0"/>
          <w:sz w:val="32"/>
          <w:szCs w:val="32"/>
        </w:rPr>
      </w:pPr>
    </w:p>
    <w:p w:rsidR="005D1288" w:rsidRDefault="005D1288">
      <w:pPr>
        <w:spacing w:line="560" w:lineRule="exact"/>
        <w:ind w:firstLineChars="200" w:firstLine="640"/>
        <w:rPr>
          <w:rFonts w:ascii="Times New Roman" w:eastAsia="仿宋_GB2312" w:hAnsi="Times New Roman" w:cs="Times New Roman"/>
          <w:kern w:val="0"/>
          <w:sz w:val="32"/>
          <w:szCs w:val="32"/>
        </w:rPr>
      </w:pPr>
    </w:p>
    <w:p w:rsidR="00F64FEC" w:rsidRDefault="00F64FEC" w:rsidP="001E7CF1">
      <w:pPr>
        <w:spacing w:line="560" w:lineRule="exact"/>
        <w:rPr>
          <w:rFonts w:ascii="Times New Roman" w:eastAsia="仿宋_GB2312" w:hAnsi="Times New Roman" w:cs="Times New Roman"/>
          <w:kern w:val="0"/>
          <w:sz w:val="32"/>
          <w:szCs w:val="32"/>
        </w:rPr>
      </w:pPr>
    </w:p>
    <w:p w:rsidR="00EA2A70" w:rsidRDefault="00EA2A70" w:rsidP="001E7CF1">
      <w:pPr>
        <w:spacing w:line="560" w:lineRule="exact"/>
        <w:rPr>
          <w:rFonts w:ascii="Times New Roman" w:eastAsia="仿宋_GB2312" w:hAnsi="Times New Roman" w:cs="Times New Roman"/>
          <w:kern w:val="0"/>
          <w:sz w:val="32"/>
          <w:szCs w:val="32"/>
        </w:rPr>
      </w:pPr>
    </w:p>
    <w:p w:rsidR="00EA2A70" w:rsidRDefault="00EA2A70" w:rsidP="001E7CF1">
      <w:pPr>
        <w:spacing w:line="560" w:lineRule="exact"/>
        <w:rPr>
          <w:rFonts w:ascii="Times New Roman" w:eastAsia="仿宋_GB2312" w:hAnsi="Times New Roman" w:cs="Times New Roman"/>
          <w:kern w:val="0"/>
          <w:sz w:val="32"/>
          <w:szCs w:val="32"/>
        </w:rPr>
      </w:pPr>
    </w:p>
    <w:p w:rsidR="00456AA0" w:rsidRDefault="00456AA0" w:rsidP="00F64FEC">
      <w:pPr>
        <w:spacing w:line="560" w:lineRule="exact"/>
        <w:rPr>
          <w:rFonts w:ascii="Times New Roman" w:eastAsia="仿宋_GB2312" w:hAnsi="Times New Roman" w:cs="Times New Roman"/>
          <w:sz w:val="32"/>
          <w:szCs w:val="32"/>
        </w:rPr>
      </w:pPr>
    </w:p>
    <w:p w:rsidR="00F64FEC" w:rsidRDefault="00F64FEC" w:rsidP="00F64FEC">
      <w:pPr>
        <w:spacing w:line="560" w:lineRule="exact"/>
        <w:ind w:firstLineChars="1200" w:firstLine="3840"/>
        <w:rPr>
          <w:rFonts w:ascii="Times New Roman" w:eastAsia="仿宋_GB2312" w:hAnsi="Times New Roman" w:cs="Times New Roman"/>
          <w:sz w:val="32"/>
          <w:szCs w:val="32"/>
        </w:rPr>
      </w:pPr>
    </w:p>
    <w:p w:rsidR="00F64FEC" w:rsidRDefault="00F64FEC" w:rsidP="00F64FEC">
      <w:pPr>
        <w:autoSpaceDE w:val="0"/>
        <w:autoSpaceDN w:val="0"/>
        <w:adjustRightInd w:val="0"/>
        <w:spacing w:line="400" w:lineRule="exact"/>
        <w:ind w:firstLineChars="50" w:firstLine="140"/>
        <w:jc w:val="left"/>
        <w:rPr>
          <w:rFonts w:ascii="Times New Roman" w:eastAsia="黑体" w:hAnsi="Times New Roman" w:cs="Times New Roman"/>
          <w:color w:val="000000"/>
          <w:kern w:val="0"/>
          <w:sz w:val="28"/>
          <w:szCs w:val="28"/>
          <w:u w:color="000000"/>
        </w:rPr>
      </w:pPr>
      <w:r>
        <w:rPr>
          <w:rFonts w:ascii="Times New Roman" w:eastAsia="黑体" w:hAnsi="Times New Roman" w:cs="Times New Roman"/>
          <w:color w:val="000000"/>
          <w:kern w:val="0"/>
          <w:sz w:val="28"/>
          <w:szCs w:val="28"/>
          <w:u w:color="000000"/>
        </w:rPr>
        <w:t>公开方式：公开</w:t>
      </w:r>
    </w:p>
    <w:p w:rsidR="00F64FEC" w:rsidRDefault="00F64FEC" w:rsidP="00F64FEC">
      <w:pPr>
        <w:pBdr>
          <w:top w:val="single" w:sz="12" w:space="1" w:color="auto"/>
          <w:bottom w:val="single" w:sz="12" w:space="1" w:color="auto"/>
          <w:between w:val="single" w:sz="4" w:space="1" w:color="auto"/>
        </w:pBdr>
        <w:autoSpaceDE w:val="0"/>
        <w:autoSpaceDN w:val="0"/>
        <w:adjustRightInd w:val="0"/>
        <w:spacing w:line="390" w:lineRule="exact"/>
        <w:ind w:firstLineChars="50" w:firstLine="140"/>
        <w:jc w:val="left"/>
        <w:rPr>
          <w:rFonts w:ascii="Times New Roman" w:eastAsia="仿宋_GB2312" w:hAnsi="Times New Roman" w:cs="Times New Roman"/>
          <w:color w:val="000000"/>
          <w:kern w:val="0"/>
          <w:sz w:val="28"/>
          <w:szCs w:val="28"/>
          <w:u w:color="000000"/>
        </w:rPr>
      </w:pPr>
      <w:r>
        <w:rPr>
          <w:rFonts w:ascii="Times New Roman" w:eastAsia="仿宋_GB2312" w:hAnsi="Times New Roman" w:cs="Times New Roman"/>
          <w:color w:val="000000"/>
          <w:kern w:val="0"/>
          <w:sz w:val="28"/>
          <w:szCs w:val="28"/>
          <w:u w:color="000000"/>
        </w:rPr>
        <w:t>中国卫星导航定位协会</w:t>
      </w:r>
      <w:r>
        <w:rPr>
          <w:rFonts w:ascii="Times New Roman" w:hAnsi="Times New Roman" w:cs="Times New Roman"/>
          <w:spacing w:val="2"/>
          <w:kern w:val="0"/>
          <w:sz w:val="28"/>
          <w:szCs w:val="28"/>
        </w:rPr>
        <w:t xml:space="preserve">  </w:t>
      </w:r>
      <w:r>
        <w:rPr>
          <w:rFonts w:ascii="Times New Roman" w:eastAsia="仿宋_GB2312" w:hAnsi="Times New Roman" w:cs="Times New Roman"/>
          <w:color w:val="000000"/>
          <w:spacing w:val="2"/>
          <w:kern w:val="0"/>
          <w:sz w:val="28"/>
          <w:szCs w:val="28"/>
          <w:u w:color="000000"/>
        </w:rPr>
        <w:t xml:space="preserve">                 </w:t>
      </w:r>
      <w:r>
        <w:rPr>
          <w:rFonts w:ascii="Times New Roman" w:eastAsia="仿宋_GB2312" w:hAnsi="Times New Roman" w:cs="Times New Roman"/>
          <w:color w:val="000000"/>
          <w:kern w:val="0"/>
          <w:sz w:val="28"/>
          <w:szCs w:val="28"/>
          <w:u w:color="000000"/>
        </w:rPr>
        <w:t>2021</w:t>
      </w:r>
      <w:r>
        <w:rPr>
          <w:rFonts w:ascii="Times New Roman" w:eastAsia="仿宋_GB2312" w:hAnsi="Times New Roman" w:cs="Times New Roman"/>
          <w:color w:val="000000"/>
          <w:kern w:val="0"/>
          <w:sz w:val="28"/>
          <w:szCs w:val="28"/>
          <w:u w:color="000000"/>
        </w:rPr>
        <w:t>年</w:t>
      </w:r>
      <w:r>
        <w:rPr>
          <w:rFonts w:ascii="Times New Roman" w:eastAsia="仿宋_GB2312" w:hAnsi="Times New Roman" w:cs="Times New Roman" w:hint="eastAsia"/>
          <w:color w:val="000000"/>
          <w:kern w:val="0"/>
          <w:sz w:val="28"/>
          <w:szCs w:val="28"/>
          <w:u w:color="000000"/>
        </w:rPr>
        <w:t>4</w:t>
      </w:r>
      <w:r>
        <w:rPr>
          <w:rFonts w:ascii="Times New Roman" w:eastAsia="仿宋_GB2312" w:hAnsi="Times New Roman" w:cs="Times New Roman"/>
          <w:color w:val="000000"/>
          <w:kern w:val="0"/>
          <w:sz w:val="28"/>
          <w:szCs w:val="28"/>
          <w:u w:color="000000"/>
        </w:rPr>
        <w:t>月</w:t>
      </w:r>
      <w:r w:rsidRPr="00947715">
        <w:rPr>
          <w:rFonts w:ascii="Times New Roman" w:eastAsia="仿宋_GB2312" w:hAnsi="Times New Roman" w:cs="Times New Roman" w:hint="eastAsia"/>
          <w:kern w:val="0"/>
          <w:sz w:val="28"/>
          <w:szCs w:val="28"/>
          <w:u w:color="000000"/>
        </w:rPr>
        <w:t>1</w:t>
      </w:r>
      <w:r w:rsidR="00947715" w:rsidRPr="00947715">
        <w:rPr>
          <w:rFonts w:ascii="Times New Roman" w:eastAsia="仿宋_GB2312" w:hAnsi="Times New Roman" w:cs="Times New Roman" w:hint="eastAsia"/>
          <w:kern w:val="0"/>
          <w:sz w:val="28"/>
          <w:szCs w:val="28"/>
          <w:u w:color="000000"/>
        </w:rPr>
        <w:t>5</w:t>
      </w:r>
      <w:r>
        <w:rPr>
          <w:rFonts w:ascii="Times New Roman" w:eastAsia="仿宋_GB2312" w:hAnsi="Times New Roman" w:cs="Times New Roman"/>
          <w:color w:val="000000"/>
          <w:kern w:val="0"/>
          <w:sz w:val="28"/>
          <w:szCs w:val="28"/>
          <w:u w:color="000000"/>
        </w:rPr>
        <w:t>日印发</w:t>
      </w:r>
    </w:p>
    <w:sectPr w:rsidR="00F64FEC" w:rsidSect="002330CD">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63C" w:rsidRDefault="006E563C" w:rsidP="002330CD">
      <w:r>
        <w:separator/>
      </w:r>
    </w:p>
  </w:endnote>
  <w:endnote w:type="continuationSeparator" w:id="0">
    <w:p w:rsidR="006E563C" w:rsidRDefault="006E563C" w:rsidP="0023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5616"/>
    </w:sdtPr>
    <w:sdtEndPr>
      <w:rPr>
        <w:rFonts w:ascii="Times New Roman" w:hAnsi="Times New Roman"/>
        <w:sz w:val="32"/>
        <w:szCs w:val="32"/>
      </w:rPr>
    </w:sdtEndPr>
    <w:sdtContent>
      <w:p w:rsidR="002330CD" w:rsidRDefault="006949E2">
        <w:pPr>
          <w:pStyle w:val="a4"/>
          <w:jc w:val="center"/>
        </w:pPr>
        <w:r>
          <w:rPr>
            <w:rFonts w:ascii="Times New Roman" w:hAnsi="Times New Roman" w:hint="eastAsia"/>
            <w:sz w:val="32"/>
            <w:szCs w:val="32"/>
          </w:rPr>
          <w:t>—</w:t>
        </w:r>
        <w:r w:rsidR="00845307">
          <w:rPr>
            <w:rFonts w:ascii="Times New Roman" w:hAnsi="Times New Roman"/>
            <w:sz w:val="32"/>
            <w:szCs w:val="32"/>
          </w:rPr>
          <w:fldChar w:fldCharType="begin"/>
        </w:r>
        <w:r>
          <w:rPr>
            <w:rFonts w:ascii="Times New Roman" w:hAnsi="Times New Roman"/>
            <w:sz w:val="32"/>
            <w:szCs w:val="32"/>
          </w:rPr>
          <w:instrText xml:space="preserve"> PAGE   \* MERGEFORMAT </w:instrText>
        </w:r>
        <w:r w:rsidR="00845307">
          <w:rPr>
            <w:rFonts w:ascii="Times New Roman" w:hAnsi="Times New Roman"/>
            <w:sz w:val="32"/>
            <w:szCs w:val="32"/>
          </w:rPr>
          <w:fldChar w:fldCharType="separate"/>
        </w:r>
        <w:r w:rsidR="00250797" w:rsidRPr="00250797">
          <w:rPr>
            <w:rFonts w:ascii="Times New Roman" w:hAnsi="Times New Roman"/>
            <w:noProof/>
            <w:sz w:val="32"/>
            <w:szCs w:val="32"/>
            <w:lang w:val="zh-CN"/>
          </w:rPr>
          <w:t>2</w:t>
        </w:r>
        <w:r w:rsidR="00845307">
          <w:rPr>
            <w:rFonts w:ascii="Times New Roman" w:hAnsi="Times New Roman"/>
            <w:sz w:val="32"/>
            <w:szCs w:val="32"/>
          </w:rPr>
          <w:fldChar w:fldCharType="end"/>
        </w:r>
        <w:r>
          <w:rPr>
            <w:rFonts w:ascii="Times New Roman" w:hAnsi="Times New Roman" w:hint="eastAsia"/>
            <w:sz w:val="32"/>
            <w:szCs w:val="32"/>
          </w:rPr>
          <w:t>—</w:t>
        </w:r>
      </w:p>
    </w:sdtContent>
  </w:sdt>
  <w:p w:rsidR="002330CD" w:rsidRDefault="002330CD">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63C" w:rsidRDefault="006E563C" w:rsidP="002330CD">
      <w:r>
        <w:separator/>
      </w:r>
    </w:p>
  </w:footnote>
  <w:footnote w:type="continuationSeparator" w:id="0">
    <w:p w:rsidR="006E563C" w:rsidRDefault="006E563C" w:rsidP="00233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D584E"/>
    <w:multiLevelType w:val="hybridMultilevel"/>
    <w:tmpl w:val="F44C9760"/>
    <w:lvl w:ilvl="0" w:tplc="4556510E">
      <w:start w:val="2"/>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7782198D"/>
    <w:multiLevelType w:val="hybridMultilevel"/>
    <w:tmpl w:val="FEA21F5A"/>
    <w:lvl w:ilvl="0" w:tplc="CA7A41E2">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F7962"/>
    <w:rsid w:val="000028E2"/>
    <w:rsid w:val="00006C02"/>
    <w:rsid w:val="00010BDD"/>
    <w:rsid w:val="00031AEA"/>
    <w:rsid w:val="00043BA6"/>
    <w:rsid w:val="00052CF3"/>
    <w:rsid w:val="00070826"/>
    <w:rsid w:val="0007536C"/>
    <w:rsid w:val="00082E94"/>
    <w:rsid w:val="00087736"/>
    <w:rsid w:val="000A0BE2"/>
    <w:rsid w:val="000D1E7C"/>
    <w:rsid w:val="000D29CC"/>
    <w:rsid w:val="000E265E"/>
    <w:rsid w:val="000F61C6"/>
    <w:rsid w:val="001147B9"/>
    <w:rsid w:val="001255EF"/>
    <w:rsid w:val="001561A4"/>
    <w:rsid w:val="00160BC7"/>
    <w:rsid w:val="001618B2"/>
    <w:rsid w:val="00162A48"/>
    <w:rsid w:val="00166AE8"/>
    <w:rsid w:val="0019561B"/>
    <w:rsid w:val="001A5049"/>
    <w:rsid w:val="001E2672"/>
    <w:rsid w:val="001E7CF1"/>
    <w:rsid w:val="001F455D"/>
    <w:rsid w:val="001F7DC0"/>
    <w:rsid w:val="002137B9"/>
    <w:rsid w:val="0022247E"/>
    <w:rsid w:val="002330CD"/>
    <w:rsid w:val="00236CBF"/>
    <w:rsid w:val="00237430"/>
    <w:rsid w:val="00250797"/>
    <w:rsid w:val="00261EE2"/>
    <w:rsid w:val="002733E5"/>
    <w:rsid w:val="00285431"/>
    <w:rsid w:val="002A7166"/>
    <w:rsid w:val="002E49BA"/>
    <w:rsid w:val="002F4504"/>
    <w:rsid w:val="002F6726"/>
    <w:rsid w:val="002F7940"/>
    <w:rsid w:val="00307F88"/>
    <w:rsid w:val="00322076"/>
    <w:rsid w:val="00323640"/>
    <w:rsid w:val="003247AD"/>
    <w:rsid w:val="00331B11"/>
    <w:rsid w:val="00351D0F"/>
    <w:rsid w:val="00365C24"/>
    <w:rsid w:val="00370442"/>
    <w:rsid w:val="0037458D"/>
    <w:rsid w:val="00385E9E"/>
    <w:rsid w:val="0039402C"/>
    <w:rsid w:val="003C2E9D"/>
    <w:rsid w:val="003D6E7F"/>
    <w:rsid w:val="003E4C69"/>
    <w:rsid w:val="003E7256"/>
    <w:rsid w:val="00422389"/>
    <w:rsid w:val="00456AA0"/>
    <w:rsid w:val="004811C8"/>
    <w:rsid w:val="00497C7B"/>
    <w:rsid w:val="004A0E4A"/>
    <w:rsid w:val="004B6D8C"/>
    <w:rsid w:val="004C0D53"/>
    <w:rsid w:val="004C22C3"/>
    <w:rsid w:val="004C5C59"/>
    <w:rsid w:val="004E4574"/>
    <w:rsid w:val="004F2FC4"/>
    <w:rsid w:val="004F4DF9"/>
    <w:rsid w:val="004F5E15"/>
    <w:rsid w:val="00514E9C"/>
    <w:rsid w:val="00534DB8"/>
    <w:rsid w:val="00540691"/>
    <w:rsid w:val="0058361F"/>
    <w:rsid w:val="00592B3B"/>
    <w:rsid w:val="005954D5"/>
    <w:rsid w:val="005A1C9D"/>
    <w:rsid w:val="005A7C26"/>
    <w:rsid w:val="005B7F15"/>
    <w:rsid w:val="005C192E"/>
    <w:rsid w:val="005D1288"/>
    <w:rsid w:val="005F4E83"/>
    <w:rsid w:val="00612E3E"/>
    <w:rsid w:val="00631C14"/>
    <w:rsid w:val="00632C43"/>
    <w:rsid w:val="006544E4"/>
    <w:rsid w:val="006558FC"/>
    <w:rsid w:val="00663A0B"/>
    <w:rsid w:val="0066461E"/>
    <w:rsid w:val="006949E2"/>
    <w:rsid w:val="006A56FD"/>
    <w:rsid w:val="006B7D53"/>
    <w:rsid w:val="006C0418"/>
    <w:rsid w:val="006C4D9D"/>
    <w:rsid w:val="006C542A"/>
    <w:rsid w:val="006D49FF"/>
    <w:rsid w:val="006E563C"/>
    <w:rsid w:val="006F5D51"/>
    <w:rsid w:val="006F62A3"/>
    <w:rsid w:val="00726C01"/>
    <w:rsid w:val="007419EC"/>
    <w:rsid w:val="00745694"/>
    <w:rsid w:val="00747DF7"/>
    <w:rsid w:val="00755C65"/>
    <w:rsid w:val="0076692D"/>
    <w:rsid w:val="00766C53"/>
    <w:rsid w:val="00771B72"/>
    <w:rsid w:val="00781072"/>
    <w:rsid w:val="00785EC3"/>
    <w:rsid w:val="00793D06"/>
    <w:rsid w:val="007A72A2"/>
    <w:rsid w:val="007A7BA3"/>
    <w:rsid w:val="007E2754"/>
    <w:rsid w:val="007F1CDC"/>
    <w:rsid w:val="008224A6"/>
    <w:rsid w:val="0082350F"/>
    <w:rsid w:val="0082396F"/>
    <w:rsid w:val="00823AA1"/>
    <w:rsid w:val="00825AEC"/>
    <w:rsid w:val="00845307"/>
    <w:rsid w:val="00847841"/>
    <w:rsid w:val="008648A1"/>
    <w:rsid w:val="008712DA"/>
    <w:rsid w:val="00872A12"/>
    <w:rsid w:val="0087531D"/>
    <w:rsid w:val="00892A9E"/>
    <w:rsid w:val="00893726"/>
    <w:rsid w:val="008C785F"/>
    <w:rsid w:val="008F1A10"/>
    <w:rsid w:val="008F5F69"/>
    <w:rsid w:val="00910878"/>
    <w:rsid w:val="0094351E"/>
    <w:rsid w:val="00947715"/>
    <w:rsid w:val="0095208D"/>
    <w:rsid w:val="009640F1"/>
    <w:rsid w:val="009A1505"/>
    <w:rsid w:val="009C28BD"/>
    <w:rsid w:val="009D1387"/>
    <w:rsid w:val="009E1071"/>
    <w:rsid w:val="00A05720"/>
    <w:rsid w:val="00A05F95"/>
    <w:rsid w:val="00A23171"/>
    <w:rsid w:val="00A53FF8"/>
    <w:rsid w:val="00A66610"/>
    <w:rsid w:val="00A759A7"/>
    <w:rsid w:val="00A9708D"/>
    <w:rsid w:val="00AC31C2"/>
    <w:rsid w:val="00AD46DA"/>
    <w:rsid w:val="00AE5A40"/>
    <w:rsid w:val="00B04530"/>
    <w:rsid w:val="00B1220B"/>
    <w:rsid w:val="00B13946"/>
    <w:rsid w:val="00B264FB"/>
    <w:rsid w:val="00B4672D"/>
    <w:rsid w:val="00B56459"/>
    <w:rsid w:val="00B62015"/>
    <w:rsid w:val="00B8382D"/>
    <w:rsid w:val="00B94DB2"/>
    <w:rsid w:val="00BC22F9"/>
    <w:rsid w:val="00BC7879"/>
    <w:rsid w:val="00BD76A3"/>
    <w:rsid w:val="00BE33B4"/>
    <w:rsid w:val="00C01C3C"/>
    <w:rsid w:val="00C13841"/>
    <w:rsid w:val="00C22D1F"/>
    <w:rsid w:val="00C33E2D"/>
    <w:rsid w:val="00C44468"/>
    <w:rsid w:val="00C44A62"/>
    <w:rsid w:val="00C616C1"/>
    <w:rsid w:val="00C61831"/>
    <w:rsid w:val="00C6546E"/>
    <w:rsid w:val="00C74476"/>
    <w:rsid w:val="00C7468D"/>
    <w:rsid w:val="00C800FB"/>
    <w:rsid w:val="00C8415E"/>
    <w:rsid w:val="00C939E7"/>
    <w:rsid w:val="00C95088"/>
    <w:rsid w:val="00CA156C"/>
    <w:rsid w:val="00CB21EA"/>
    <w:rsid w:val="00CC2888"/>
    <w:rsid w:val="00CC5175"/>
    <w:rsid w:val="00CE0B94"/>
    <w:rsid w:val="00D027C9"/>
    <w:rsid w:val="00D02E5D"/>
    <w:rsid w:val="00D16DC1"/>
    <w:rsid w:val="00D20440"/>
    <w:rsid w:val="00D224E1"/>
    <w:rsid w:val="00D23567"/>
    <w:rsid w:val="00D25685"/>
    <w:rsid w:val="00D25CD0"/>
    <w:rsid w:val="00D50ADA"/>
    <w:rsid w:val="00D547FE"/>
    <w:rsid w:val="00D63813"/>
    <w:rsid w:val="00DA5E51"/>
    <w:rsid w:val="00DB259A"/>
    <w:rsid w:val="00DC17D9"/>
    <w:rsid w:val="00DC2C9A"/>
    <w:rsid w:val="00DD677C"/>
    <w:rsid w:val="00DF5A2C"/>
    <w:rsid w:val="00E168D8"/>
    <w:rsid w:val="00E23ECD"/>
    <w:rsid w:val="00E3481A"/>
    <w:rsid w:val="00E36B70"/>
    <w:rsid w:val="00E426E4"/>
    <w:rsid w:val="00E43582"/>
    <w:rsid w:val="00E54B0D"/>
    <w:rsid w:val="00E753CE"/>
    <w:rsid w:val="00E81260"/>
    <w:rsid w:val="00E83597"/>
    <w:rsid w:val="00E908AA"/>
    <w:rsid w:val="00EA14BF"/>
    <w:rsid w:val="00EA2A70"/>
    <w:rsid w:val="00EA4A19"/>
    <w:rsid w:val="00EA7585"/>
    <w:rsid w:val="00EC117C"/>
    <w:rsid w:val="00EC39AE"/>
    <w:rsid w:val="00EC7977"/>
    <w:rsid w:val="00F07353"/>
    <w:rsid w:val="00F1221C"/>
    <w:rsid w:val="00F20D83"/>
    <w:rsid w:val="00F27810"/>
    <w:rsid w:val="00F326FE"/>
    <w:rsid w:val="00F363A4"/>
    <w:rsid w:val="00F42CF5"/>
    <w:rsid w:val="00F50FE8"/>
    <w:rsid w:val="00F51BEB"/>
    <w:rsid w:val="00F64FEC"/>
    <w:rsid w:val="00F8162E"/>
    <w:rsid w:val="00F846AB"/>
    <w:rsid w:val="00FA701A"/>
    <w:rsid w:val="00FB0E51"/>
    <w:rsid w:val="00FB66FB"/>
    <w:rsid w:val="00FC1FE1"/>
    <w:rsid w:val="00FC350F"/>
    <w:rsid w:val="00FE700A"/>
    <w:rsid w:val="00FF13A9"/>
    <w:rsid w:val="00FF24B6"/>
    <w:rsid w:val="04B65C65"/>
    <w:rsid w:val="06E2069A"/>
    <w:rsid w:val="2095737A"/>
    <w:rsid w:val="231E2811"/>
    <w:rsid w:val="32C541A9"/>
    <w:rsid w:val="38C375BB"/>
    <w:rsid w:val="38C5460F"/>
    <w:rsid w:val="3BF54929"/>
    <w:rsid w:val="553F7962"/>
    <w:rsid w:val="62C54067"/>
    <w:rsid w:val="6DA37796"/>
    <w:rsid w:val="70CD31EF"/>
    <w:rsid w:val="7212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30C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2330CD"/>
    <w:pPr>
      <w:ind w:leftChars="2500" w:left="100"/>
    </w:pPr>
  </w:style>
  <w:style w:type="paragraph" w:styleId="a4">
    <w:name w:val="footer"/>
    <w:basedOn w:val="a"/>
    <w:link w:val="Char0"/>
    <w:uiPriority w:val="99"/>
    <w:qFormat/>
    <w:rsid w:val="002330CD"/>
    <w:pPr>
      <w:tabs>
        <w:tab w:val="center" w:pos="4153"/>
        <w:tab w:val="right" w:pos="8306"/>
      </w:tabs>
      <w:snapToGrid w:val="0"/>
      <w:jc w:val="left"/>
    </w:pPr>
    <w:rPr>
      <w:sz w:val="18"/>
      <w:szCs w:val="18"/>
    </w:rPr>
  </w:style>
  <w:style w:type="paragraph" w:styleId="a5">
    <w:name w:val="header"/>
    <w:basedOn w:val="a"/>
    <w:link w:val="Char1"/>
    <w:qFormat/>
    <w:rsid w:val="002330C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2330CD"/>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sid w:val="002330CD"/>
    <w:rPr>
      <w:b/>
      <w:bCs/>
    </w:rPr>
  </w:style>
  <w:style w:type="character" w:styleId="a8">
    <w:name w:val="Hyperlink"/>
    <w:basedOn w:val="a0"/>
    <w:uiPriority w:val="99"/>
    <w:unhideWhenUsed/>
    <w:qFormat/>
    <w:rsid w:val="002330CD"/>
    <w:rPr>
      <w:color w:val="0563C1" w:themeColor="hyperlink"/>
      <w:u w:val="single"/>
    </w:rPr>
  </w:style>
  <w:style w:type="character" w:customStyle="1" w:styleId="Char1">
    <w:name w:val="页眉 Char"/>
    <w:basedOn w:val="a0"/>
    <w:link w:val="a5"/>
    <w:qFormat/>
    <w:rsid w:val="002330CD"/>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2330CD"/>
    <w:rPr>
      <w:rFonts w:asciiTheme="minorHAnsi" w:eastAsiaTheme="minorEastAsia" w:hAnsiTheme="minorHAnsi" w:cstheme="minorBidi"/>
      <w:kern w:val="2"/>
      <w:sz w:val="18"/>
      <w:szCs w:val="18"/>
    </w:rPr>
  </w:style>
  <w:style w:type="character" w:customStyle="1" w:styleId="Char">
    <w:name w:val="日期 Char"/>
    <w:basedOn w:val="a0"/>
    <w:link w:val="a3"/>
    <w:qFormat/>
    <w:rsid w:val="002330CD"/>
    <w:rPr>
      <w:rFonts w:asciiTheme="minorHAnsi" w:eastAsiaTheme="minorEastAsia" w:hAnsiTheme="minorHAnsi" w:cstheme="minorBidi"/>
      <w:kern w:val="2"/>
      <w:sz w:val="21"/>
      <w:szCs w:val="24"/>
    </w:rPr>
  </w:style>
  <w:style w:type="paragraph" w:styleId="a9">
    <w:name w:val="List Paragraph"/>
    <w:basedOn w:val="a"/>
    <w:uiPriority w:val="99"/>
    <w:rsid w:val="002330CD"/>
    <w:pPr>
      <w:ind w:firstLineChars="200" w:firstLine="420"/>
    </w:pPr>
  </w:style>
  <w:style w:type="paragraph" w:customStyle="1" w:styleId="WPSOffice1">
    <w:name w:val="WPSOffice手动目录 1"/>
    <w:qFormat/>
    <w:rsid w:val="005D1288"/>
  </w:style>
  <w:style w:type="paragraph" w:styleId="aa">
    <w:name w:val="Balloon Text"/>
    <w:basedOn w:val="a"/>
    <w:link w:val="Char2"/>
    <w:semiHidden/>
    <w:unhideWhenUsed/>
    <w:rsid w:val="00250797"/>
    <w:rPr>
      <w:sz w:val="18"/>
      <w:szCs w:val="18"/>
    </w:rPr>
  </w:style>
  <w:style w:type="character" w:customStyle="1" w:styleId="Char2">
    <w:name w:val="批注框文本 Char"/>
    <w:basedOn w:val="a0"/>
    <w:link w:val="aa"/>
    <w:semiHidden/>
    <w:rsid w:val="0025079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30C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2330CD"/>
    <w:pPr>
      <w:ind w:leftChars="2500" w:left="100"/>
    </w:pPr>
  </w:style>
  <w:style w:type="paragraph" w:styleId="a4">
    <w:name w:val="footer"/>
    <w:basedOn w:val="a"/>
    <w:link w:val="Char0"/>
    <w:uiPriority w:val="99"/>
    <w:qFormat/>
    <w:rsid w:val="002330CD"/>
    <w:pPr>
      <w:tabs>
        <w:tab w:val="center" w:pos="4153"/>
        <w:tab w:val="right" w:pos="8306"/>
      </w:tabs>
      <w:snapToGrid w:val="0"/>
      <w:jc w:val="left"/>
    </w:pPr>
    <w:rPr>
      <w:sz w:val="18"/>
      <w:szCs w:val="18"/>
    </w:rPr>
  </w:style>
  <w:style w:type="paragraph" w:styleId="a5">
    <w:name w:val="header"/>
    <w:basedOn w:val="a"/>
    <w:link w:val="Char1"/>
    <w:qFormat/>
    <w:rsid w:val="002330C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2330CD"/>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sid w:val="002330CD"/>
    <w:rPr>
      <w:b/>
      <w:bCs/>
    </w:rPr>
  </w:style>
  <w:style w:type="character" w:styleId="a8">
    <w:name w:val="Hyperlink"/>
    <w:basedOn w:val="a0"/>
    <w:uiPriority w:val="99"/>
    <w:unhideWhenUsed/>
    <w:qFormat/>
    <w:rsid w:val="002330CD"/>
    <w:rPr>
      <w:color w:val="0563C1" w:themeColor="hyperlink"/>
      <w:u w:val="single"/>
    </w:rPr>
  </w:style>
  <w:style w:type="character" w:customStyle="1" w:styleId="Char1">
    <w:name w:val="页眉 Char"/>
    <w:basedOn w:val="a0"/>
    <w:link w:val="a5"/>
    <w:qFormat/>
    <w:rsid w:val="002330CD"/>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2330CD"/>
    <w:rPr>
      <w:rFonts w:asciiTheme="minorHAnsi" w:eastAsiaTheme="minorEastAsia" w:hAnsiTheme="minorHAnsi" w:cstheme="minorBidi"/>
      <w:kern w:val="2"/>
      <w:sz w:val="18"/>
      <w:szCs w:val="18"/>
    </w:rPr>
  </w:style>
  <w:style w:type="character" w:customStyle="1" w:styleId="Char">
    <w:name w:val="日期 Char"/>
    <w:basedOn w:val="a0"/>
    <w:link w:val="a3"/>
    <w:qFormat/>
    <w:rsid w:val="002330CD"/>
    <w:rPr>
      <w:rFonts w:asciiTheme="minorHAnsi" w:eastAsiaTheme="minorEastAsia" w:hAnsiTheme="minorHAnsi" w:cstheme="minorBidi"/>
      <w:kern w:val="2"/>
      <w:sz w:val="21"/>
      <w:szCs w:val="24"/>
    </w:rPr>
  </w:style>
  <w:style w:type="paragraph" w:styleId="a9">
    <w:name w:val="List Paragraph"/>
    <w:basedOn w:val="a"/>
    <w:uiPriority w:val="99"/>
    <w:rsid w:val="002330CD"/>
    <w:pPr>
      <w:ind w:firstLineChars="200" w:firstLine="420"/>
    </w:pPr>
  </w:style>
  <w:style w:type="paragraph" w:customStyle="1" w:styleId="WPSOffice1">
    <w:name w:val="WPSOffice手动目录 1"/>
    <w:qFormat/>
    <w:rsid w:val="005D1288"/>
  </w:style>
  <w:style w:type="paragraph" w:styleId="aa">
    <w:name w:val="Balloon Text"/>
    <w:basedOn w:val="a"/>
    <w:link w:val="Char2"/>
    <w:semiHidden/>
    <w:unhideWhenUsed/>
    <w:rsid w:val="00250797"/>
    <w:rPr>
      <w:sz w:val="18"/>
      <w:szCs w:val="18"/>
    </w:rPr>
  </w:style>
  <w:style w:type="character" w:customStyle="1" w:styleId="Char2">
    <w:name w:val="批注框文本 Char"/>
    <w:basedOn w:val="a0"/>
    <w:link w:val="aa"/>
    <w:semiHidden/>
    <w:rsid w:val="0025079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4%B8%AD%E5%9B%BD%E5%B7%A5%E7%A8%8B%E9%99%A2%E9%99%A2%E5%A3%AB/5925613" TargetMode="External"/><Relationship Id="rId5" Type="http://schemas.openxmlformats.org/officeDocument/2006/relationships/settings" Target="settings.xml"/><Relationship Id="rId10" Type="http://schemas.openxmlformats.org/officeDocument/2006/relationships/hyperlink" Target="https://baike.baidu.com/item/%E6%95%99%E8%82%B2%E9%83%A8%E7%A7%91%E5%AD%A6%E6%8A%80%E6%9C%AF%E5%A7%94%E5%91%98%E4%BC%9A/6969309" TargetMode="External"/><Relationship Id="rId4" Type="http://schemas.microsoft.com/office/2007/relationships/stylesWithEffects" Target="stylesWithEffects.xml"/><Relationship Id="rId9" Type="http://schemas.openxmlformats.org/officeDocument/2006/relationships/hyperlink" Target="https://baike.baidu.com/item/%E4%B8%AD%E5%9B%BD%E5%B7%A5%E7%A8%8B%E9%99%A2%E9%99%A2%E5%A3%AB/5925613"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伟</dc:creator>
  <cp:lastModifiedBy>Man</cp:lastModifiedBy>
  <cp:revision>2</cp:revision>
  <cp:lastPrinted>2021-04-12T08:32:00Z</cp:lastPrinted>
  <dcterms:created xsi:type="dcterms:W3CDTF">2021-04-15T06:39:00Z</dcterms:created>
  <dcterms:modified xsi:type="dcterms:W3CDTF">2021-04-15T06:39:00Z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